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C5B40" w14:textId="77777777" w:rsidR="004B2857" w:rsidRPr="00BA74B0" w:rsidRDefault="004B2857" w:rsidP="004B2857">
      <w:pPr>
        <w:spacing w:after="160" w:line="259" w:lineRule="auto"/>
        <w:rPr>
          <w:rFonts w:ascii="Calibri" w:eastAsia="Calibri" w:hAnsi="Calibri" w:cs="Times New Roman"/>
          <w:b/>
          <w:sz w:val="22"/>
          <w:szCs w:val="22"/>
        </w:rPr>
      </w:pPr>
      <w:r w:rsidRPr="00BA74B0">
        <w:rPr>
          <w:rFonts w:ascii="Calibri" w:eastAsia="Calibri" w:hAnsi="Calibri" w:cs="Times New Roman"/>
          <w:b/>
          <w:sz w:val="22"/>
          <w:szCs w:val="22"/>
        </w:rPr>
        <w:t xml:space="preserve">Testimony of Jake Williams, on behalf of the </w:t>
      </w:r>
      <w:proofErr w:type="spellStart"/>
      <w:r w:rsidRPr="00BA74B0">
        <w:rPr>
          <w:rFonts w:ascii="Calibri" w:eastAsia="Calibri" w:hAnsi="Calibri" w:cs="Times New Roman"/>
          <w:b/>
          <w:sz w:val="22"/>
          <w:szCs w:val="22"/>
        </w:rPr>
        <w:t>iDevelopment</w:t>
      </w:r>
      <w:proofErr w:type="spellEnd"/>
      <w:r w:rsidRPr="00BA74B0">
        <w:rPr>
          <w:rFonts w:ascii="Calibri" w:eastAsia="Calibri" w:hAnsi="Calibri" w:cs="Times New Roman"/>
          <w:b/>
          <w:sz w:val="22"/>
          <w:szCs w:val="22"/>
        </w:rPr>
        <w:t xml:space="preserve"> and Economic Association (</w:t>
      </w:r>
      <w:proofErr w:type="spellStart"/>
      <w:r w:rsidRPr="00BA74B0">
        <w:rPr>
          <w:rFonts w:ascii="Calibri" w:eastAsia="Calibri" w:hAnsi="Calibri" w:cs="Times New Roman"/>
          <w:b/>
          <w:sz w:val="22"/>
          <w:szCs w:val="22"/>
        </w:rPr>
        <w:t>iDEA</w:t>
      </w:r>
      <w:proofErr w:type="spellEnd"/>
      <w:r w:rsidRPr="00BA74B0">
        <w:rPr>
          <w:rFonts w:ascii="Calibri" w:eastAsia="Calibri" w:hAnsi="Calibri" w:cs="Times New Roman"/>
          <w:b/>
          <w:sz w:val="22"/>
          <w:szCs w:val="22"/>
        </w:rPr>
        <w:t>)</w:t>
      </w:r>
    </w:p>
    <w:p w14:paraId="1D2F83B7" w14:textId="77777777" w:rsidR="004B2857" w:rsidRDefault="004B2857" w:rsidP="004B2857">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Mr. Chairman, and distinguished members of the Committee, thank you for inviting me to present testimony on this important subject. My name is Jake Williams and I am Vice President of Legal and Regulatory Affairs for </w:t>
      </w:r>
      <w:proofErr w:type="spellStart"/>
      <w:r>
        <w:rPr>
          <w:rFonts w:ascii="Calibri" w:eastAsia="Calibri" w:hAnsi="Calibri" w:cs="Times New Roman"/>
          <w:sz w:val="22"/>
          <w:szCs w:val="22"/>
        </w:rPr>
        <w:t>Sportradar</w:t>
      </w:r>
      <w:proofErr w:type="spellEnd"/>
      <w:r>
        <w:rPr>
          <w:rFonts w:ascii="Calibri" w:eastAsia="Calibri" w:hAnsi="Calibri" w:cs="Times New Roman"/>
          <w:sz w:val="22"/>
          <w:szCs w:val="22"/>
        </w:rPr>
        <w:t xml:space="preserve">. </w:t>
      </w:r>
    </w:p>
    <w:p w14:paraId="42DCC2B8" w14:textId="77777777" w:rsidR="004B2857" w:rsidRDefault="004B2857" w:rsidP="004B2857">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I am presenting today on behalf of </w:t>
      </w:r>
      <w:proofErr w:type="spellStart"/>
      <w:r>
        <w:rPr>
          <w:rFonts w:ascii="Calibri" w:eastAsia="Calibri" w:hAnsi="Calibri" w:cs="Times New Roman"/>
          <w:sz w:val="22"/>
          <w:szCs w:val="22"/>
        </w:rPr>
        <w:t>iDEA</w:t>
      </w:r>
      <w:proofErr w:type="spellEnd"/>
      <w:r>
        <w:rPr>
          <w:rFonts w:ascii="Calibri" w:eastAsia="Calibri" w:hAnsi="Calibri" w:cs="Times New Roman"/>
          <w:sz w:val="22"/>
          <w:szCs w:val="22"/>
        </w:rPr>
        <w:t xml:space="preserve"> Growth, an association</w:t>
      </w:r>
      <w:r w:rsidRPr="000829EB">
        <w:rPr>
          <w:rFonts w:ascii="Calibri" w:eastAsia="Calibri" w:hAnsi="Calibri" w:cs="Times New Roman"/>
          <w:sz w:val="22"/>
          <w:szCs w:val="22"/>
        </w:rPr>
        <w:t xml:space="preserve"> which seeks to grow jobs and expand the online interactive gaming business in the United States.</w:t>
      </w:r>
      <w:r w:rsidRPr="00D81538">
        <w:t xml:space="preserve"> </w:t>
      </w:r>
      <w:r>
        <w:rPr>
          <w:rFonts w:ascii="Calibri" w:eastAsia="Calibri" w:hAnsi="Calibri" w:cs="Times New Roman"/>
          <w:sz w:val="22"/>
          <w:szCs w:val="22"/>
        </w:rPr>
        <w:t xml:space="preserve">The organization </w:t>
      </w:r>
      <w:r w:rsidRPr="00D81538">
        <w:rPr>
          <w:rFonts w:ascii="Calibri" w:eastAsia="Calibri" w:hAnsi="Calibri" w:cs="Times New Roman"/>
          <w:sz w:val="22"/>
          <w:szCs w:val="22"/>
        </w:rPr>
        <w:t>represent</w:t>
      </w:r>
      <w:r>
        <w:rPr>
          <w:rFonts w:ascii="Calibri" w:eastAsia="Calibri" w:hAnsi="Calibri" w:cs="Times New Roman"/>
          <w:sz w:val="22"/>
          <w:szCs w:val="22"/>
        </w:rPr>
        <w:t>s</w:t>
      </w:r>
      <w:r w:rsidRPr="00D81538">
        <w:rPr>
          <w:rFonts w:ascii="Calibri" w:eastAsia="Calibri" w:hAnsi="Calibri" w:cs="Times New Roman"/>
          <w:sz w:val="22"/>
          <w:szCs w:val="22"/>
        </w:rPr>
        <w:t xml:space="preserve"> all sectors </w:t>
      </w:r>
      <w:r>
        <w:rPr>
          <w:rFonts w:ascii="Calibri" w:eastAsia="Calibri" w:hAnsi="Calibri" w:cs="Times New Roman"/>
          <w:sz w:val="22"/>
          <w:szCs w:val="22"/>
        </w:rPr>
        <w:t>of</w:t>
      </w:r>
      <w:r w:rsidRPr="00D81538">
        <w:rPr>
          <w:rFonts w:ascii="Calibri" w:eastAsia="Calibri" w:hAnsi="Calibri" w:cs="Times New Roman"/>
          <w:sz w:val="22"/>
          <w:szCs w:val="22"/>
        </w:rPr>
        <w:t xml:space="preserve"> the growing industry of internet gaming</w:t>
      </w:r>
      <w:r>
        <w:rPr>
          <w:rFonts w:ascii="Calibri" w:eastAsia="Calibri" w:hAnsi="Calibri" w:cs="Times New Roman"/>
          <w:sz w:val="22"/>
          <w:szCs w:val="22"/>
        </w:rPr>
        <w:t>, sports betting</w:t>
      </w:r>
      <w:r w:rsidRPr="00D81538">
        <w:rPr>
          <w:rFonts w:ascii="Calibri" w:eastAsia="Calibri" w:hAnsi="Calibri" w:cs="Times New Roman"/>
          <w:sz w:val="22"/>
          <w:szCs w:val="22"/>
        </w:rPr>
        <w:t xml:space="preserve"> and entertainment, including operations, development, technology, marketing, payment processing, and law.</w:t>
      </w:r>
      <w:r>
        <w:rPr>
          <w:rFonts w:ascii="Calibri" w:eastAsia="Calibri" w:hAnsi="Calibri" w:cs="Times New Roman"/>
          <w:sz w:val="22"/>
          <w:szCs w:val="22"/>
        </w:rPr>
        <w:t xml:space="preserve"> </w:t>
      </w:r>
      <w:proofErr w:type="spellStart"/>
      <w:r w:rsidRPr="00A40B19">
        <w:rPr>
          <w:rFonts w:ascii="Calibri" w:eastAsia="Calibri" w:hAnsi="Calibri" w:cs="Times New Roman"/>
          <w:sz w:val="22"/>
          <w:szCs w:val="22"/>
        </w:rPr>
        <w:t>iDEA</w:t>
      </w:r>
      <w:proofErr w:type="spellEnd"/>
      <w:r>
        <w:rPr>
          <w:rFonts w:ascii="Calibri" w:eastAsia="Calibri" w:hAnsi="Calibri" w:cs="Times New Roman"/>
          <w:sz w:val="22"/>
          <w:szCs w:val="22"/>
        </w:rPr>
        <w:t xml:space="preserve"> Growth</w:t>
      </w:r>
      <w:r w:rsidRPr="00A40B19">
        <w:rPr>
          <w:rFonts w:ascii="Calibri" w:eastAsia="Calibri" w:hAnsi="Calibri" w:cs="Times New Roman"/>
          <w:sz w:val="22"/>
          <w:szCs w:val="22"/>
        </w:rPr>
        <w:t xml:space="preserve">’s members share the goal of expanding American consumers’ access to secure and regulated online gaming.  </w:t>
      </w:r>
    </w:p>
    <w:p w14:paraId="2A26F260" w14:textId="77777777" w:rsidR="004B2857" w:rsidRDefault="004B2857" w:rsidP="004B2857">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We are pleased that Illinois is taking a serious look at licensing and regulating sports betting. As has been evidenced in other U.S. jurisdictions, when done correctly, a regulated sports betting market creates a safe alternative for consumers and can drive a significant amount of revenue for the state. </w:t>
      </w:r>
    </w:p>
    <w:p w14:paraId="332D0513" w14:textId="77777777" w:rsidR="004B2857" w:rsidRDefault="004B2857" w:rsidP="004B2857">
      <w:pPr>
        <w:spacing w:after="160" w:line="259" w:lineRule="auto"/>
        <w:rPr>
          <w:rFonts w:ascii="Calibri" w:eastAsia="Calibri" w:hAnsi="Calibri" w:cs="Times New Roman"/>
          <w:sz w:val="22"/>
          <w:szCs w:val="22"/>
        </w:rPr>
      </w:pPr>
      <w:r>
        <w:rPr>
          <w:rFonts w:ascii="Calibri" w:eastAsia="Calibri" w:hAnsi="Calibri" w:cs="Times New Roman"/>
          <w:sz w:val="22"/>
          <w:szCs w:val="22"/>
        </w:rPr>
        <w:t>New Jersey has been a model for how U.S. sports betting markets should evolve.</w:t>
      </w:r>
      <w:r w:rsidRPr="00966B81">
        <w:rPr>
          <w:rFonts w:ascii="Calibri" w:eastAsia="Calibri" w:hAnsi="Calibri" w:cs="Times New Roman"/>
          <w:sz w:val="22"/>
          <w:szCs w:val="22"/>
        </w:rPr>
        <w:t xml:space="preserve"> </w:t>
      </w:r>
      <w:r>
        <w:rPr>
          <w:rFonts w:ascii="Calibri" w:eastAsia="Calibri" w:hAnsi="Calibri" w:cs="Times New Roman"/>
          <w:sz w:val="22"/>
          <w:szCs w:val="22"/>
        </w:rPr>
        <w:t>It has been</w:t>
      </w:r>
      <w:r w:rsidRPr="000829EB">
        <w:rPr>
          <w:rFonts w:ascii="Calibri" w:eastAsia="Calibri" w:hAnsi="Calibri" w:cs="Times New Roman"/>
          <w:sz w:val="22"/>
          <w:szCs w:val="22"/>
        </w:rPr>
        <w:t xml:space="preserve"> a prime example of successful implementation</w:t>
      </w:r>
      <w:r>
        <w:rPr>
          <w:rFonts w:ascii="Calibri" w:eastAsia="Calibri" w:hAnsi="Calibri" w:cs="Times New Roman"/>
          <w:sz w:val="22"/>
          <w:szCs w:val="22"/>
        </w:rPr>
        <w:t xml:space="preserve"> sports betting (as well as other forms of internet gaming)</w:t>
      </w:r>
      <w:r w:rsidRPr="000829EB">
        <w:rPr>
          <w:rFonts w:ascii="Calibri" w:eastAsia="Calibri" w:hAnsi="Calibri" w:cs="Times New Roman"/>
          <w:sz w:val="22"/>
          <w:szCs w:val="22"/>
        </w:rPr>
        <w:t xml:space="preserve"> which is bringing millions of dollars every month to the local econom</w:t>
      </w:r>
      <w:r>
        <w:rPr>
          <w:rFonts w:ascii="Calibri" w:eastAsia="Calibri" w:hAnsi="Calibri" w:cs="Times New Roman"/>
          <w:sz w:val="22"/>
          <w:szCs w:val="22"/>
        </w:rPr>
        <w:t>y with no evidence of an increase in fraud or the other societal dangers.</w:t>
      </w:r>
    </w:p>
    <w:p w14:paraId="61286638" w14:textId="77777777" w:rsidR="004B2857" w:rsidRDefault="004B2857" w:rsidP="004B2857">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Since sports betting launched in New Jersey last summer $2,251,237,623.00 has been wagered on sports in the state and $157,369,802.00 in revenue has been derived for the operators. There is every reason to believe that Illinois -- given its population, geography and demographics – will generate even greater economic impact. </w:t>
      </w:r>
    </w:p>
    <w:p w14:paraId="65E654A6" w14:textId="77777777" w:rsidR="004B2857" w:rsidRDefault="004B2857" w:rsidP="004B2857">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The key to New Jersey’s early sports betting success has been giving consumers access to mobile and internet-based options. A sports bettor in New Jersey can choose from more than a dozen mobile apps to remotely register an account, deposit money, place a bet and collect their winnings. Today, nearly 80 percent of all sports wagers in New Jersey come from consumers using the internet or a mobile device. Just last month a total of $372,451,342.00 was wagered on sports with nearly $300 million of that coming from mobile devices. </w:t>
      </w:r>
    </w:p>
    <w:p w14:paraId="504A4A22" w14:textId="4F4984CB" w:rsidR="004B2857" w:rsidRDefault="004B2857" w:rsidP="004B2857">
      <w:pPr>
        <w:spacing w:after="160" w:line="259" w:lineRule="auto"/>
        <w:rPr>
          <w:rFonts w:ascii="Calibri" w:eastAsia="Calibri" w:hAnsi="Calibri" w:cs="Times New Roman"/>
          <w:sz w:val="22"/>
          <w:szCs w:val="22"/>
        </w:rPr>
      </w:pPr>
      <w:r>
        <w:rPr>
          <w:rFonts w:ascii="Calibri" w:eastAsia="Calibri" w:hAnsi="Calibri" w:cs="Times New Roman"/>
          <w:sz w:val="22"/>
          <w:szCs w:val="22"/>
        </w:rPr>
        <w:t>The good news is that consumers</w:t>
      </w:r>
      <w:r>
        <w:rPr>
          <w:rFonts w:ascii="Calibri" w:eastAsia="Calibri" w:hAnsi="Calibri" w:cs="Times New Roman"/>
          <w:sz w:val="22"/>
          <w:szCs w:val="22"/>
        </w:rPr>
        <w:t>’</w:t>
      </w:r>
      <w:r>
        <w:rPr>
          <w:rFonts w:ascii="Calibri" w:eastAsia="Calibri" w:hAnsi="Calibri" w:cs="Times New Roman"/>
          <w:sz w:val="22"/>
          <w:szCs w:val="22"/>
        </w:rPr>
        <w:t xml:space="preserve"> demand for mobile sports betting has not negatively impacted brick and mortar gaming operations. In fact, it has done quite the opposite. New Jersey casinos are experiencing growth at their land-based business</w:t>
      </w:r>
      <w:r>
        <w:rPr>
          <w:rFonts w:ascii="Calibri" w:eastAsia="Calibri" w:hAnsi="Calibri" w:cs="Times New Roman"/>
          <w:sz w:val="22"/>
          <w:szCs w:val="22"/>
        </w:rPr>
        <w:t>es</w:t>
      </w:r>
      <w:r>
        <w:rPr>
          <w:rFonts w:ascii="Calibri" w:eastAsia="Calibri" w:hAnsi="Calibri" w:cs="Times New Roman"/>
          <w:sz w:val="22"/>
          <w:szCs w:val="22"/>
        </w:rPr>
        <w:t xml:space="preserve"> and much of that growth has been credited to their ability to attract new customers through online channels. Even with the explosion of online gaming and sports betting in New Jersey, last month, overall casino revenues grew 34.5 percent compared to March of 2018. </w:t>
      </w:r>
    </w:p>
    <w:p w14:paraId="4D0ACE6C" w14:textId="77777777" w:rsidR="004B2857" w:rsidRPr="00E35218" w:rsidRDefault="004B2857" w:rsidP="004B2857">
      <w:pPr>
        <w:spacing w:after="160" w:line="259" w:lineRule="auto"/>
        <w:rPr>
          <w:rFonts w:ascii="Calibri" w:eastAsia="Calibri" w:hAnsi="Calibri" w:cs="Times New Roman"/>
          <w:sz w:val="22"/>
          <w:szCs w:val="22"/>
        </w:rPr>
      </w:pPr>
      <w:r>
        <w:rPr>
          <w:rFonts w:ascii="Calibri" w:eastAsia="Calibri" w:hAnsi="Calibri" w:cs="Times New Roman"/>
          <w:sz w:val="22"/>
          <w:szCs w:val="22"/>
        </w:rPr>
        <w:t>It is clear that mobile sports betting can produce significant economic benefits but it also provides a very high level of consumer safeguards through the use of digital technology. There is little doubt that Illinois can effectively regulate mobile sports betting in a way that thoroughly protects consumers.</w:t>
      </w:r>
    </w:p>
    <w:p w14:paraId="329DD76F" w14:textId="77777777" w:rsidR="004B2857" w:rsidRDefault="004B2857" w:rsidP="004B2857">
      <w:pPr>
        <w:spacing w:after="160" w:line="259" w:lineRule="auto"/>
        <w:rPr>
          <w:rFonts w:ascii="Calibri" w:eastAsia="Calibri" w:hAnsi="Calibri" w:cs="Times New Roman"/>
          <w:sz w:val="22"/>
          <w:szCs w:val="22"/>
        </w:rPr>
      </w:pPr>
      <w:r w:rsidRPr="00E35218">
        <w:rPr>
          <w:rFonts w:ascii="Calibri" w:eastAsia="Calibri" w:hAnsi="Calibri" w:cs="Times New Roman"/>
          <w:sz w:val="22"/>
          <w:szCs w:val="22"/>
        </w:rPr>
        <w:t xml:space="preserve">Rationally regulated online </w:t>
      </w:r>
      <w:r>
        <w:rPr>
          <w:rFonts w:ascii="Calibri" w:eastAsia="Calibri" w:hAnsi="Calibri" w:cs="Times New Roman"/>
          <w:sz w:val="22"/>
          <w:szCs w:val="22"/>
        </w:rPr>
        <w:t>sports betting</w:t>
      </w:r>
      <w:r w:rsidRPr="00E35218">
        <w:rPr>
          <w:rFonts w:ascii="Calibri" w:eastAsia="Calibri" w:hAnsi="Calibri" w:cs="Times New Roman"/>
          <w:sz w:val="22"/>
          <w:szCs w:val="22"/>
        </w:rPr>
        <w:t xml:space="preserve"> provides significant </w:t>
      </w:r>
      <w:r w:rsidRPr="009930BB">
        <w:rPr>
          <w:rFonts w:ascii="Calibri" w:eastAsia="Calibri" w:hAnsi="Calibri" w:cs="Times New Roman"/>
          <w:sz w:val="22"/>
          <w:szCs w:val="22"/>
        </w:rPr>
        <w:t>safeguards for consumers through real-time tracking and age monitoring tools</w:t>
      </w:r>
      <w:r w:rsidRPr="00E35218">
        <w:rPr>
          <w:rFonts w:ascii="Calibri" w:eastAsia="Calibri" w:hAnsi="Calibri" w:cs="Times New Roman"/>
          <w:sz w:val="22"/>
          <w:szCs w:val="22"/>
        </w:rPr>
        <w:t xml:space="preserve">; stringent auditing and constant monitoring track and prevent online fraudulent activity.   </w:t>
      </w:r>
    </w:p>
    <w:p w14:paraId="6C5E7AC3" w14:textId="2EACA49D" w:rsidR="004B2857" w:rsidRPr="00924652" w:rsidRDefault="004B2857" w:rsidP="004B2857">
      <w:pPr>
        <w:spacing w:after="160" w:line="259" w:lineRule="auto"/>
        <w:rPr>
          <w:rFonts w:ascii="Calibri" w:eastAsia="Calibri" w:hAnsi="Calibri" w:cs="Times New Roman"/>
          <w:sz w:val="22"/>
          <w:szCs w:val="22"/>
        </w:rPr>
      </w:pPr>
      <w:r w:rsidRPr="00030406">
        <w:rPr>
          <w:rFonts w:ascii="Calibri" w:eastAsia="Calibri" w:hAnsi="Calibri" w:cs="Times New Roman"/>
          <w:b/>
          <w:sz w:val="22"/>
          <w:szCs w:val="22"/>
          <w:u w:val="single"/>
        </w:rPr>
        <w:lastRenderedPageBreak/>
        <w:t>Know Your Customer</w:t>
      </w:r>
      <w:r>
        <w:rPr>
          <w:rFonts w:ascii="Calibri" w:eastAsia="Calibri" w:hAnsi="Calibri" w:cs="Times New Roman"/>
          <w:b/>
          <w:sz w:val="22"/>
          <w:szCs w:val="22"/>
          <w:u w:val="single"/>
        </w:rPr>
        <w:t xml:space="preserve"> (KYC)</w:t>
      </w:r>
    </w:p>
    <w:p w14:paraId="7F9888F1" w14:textId="77777777" w:rsidR="004B2857" w:rsidRPr="00706057" w:rsidRDefault="004B2857" w:rsidP="004B2857">
      <w:pPr>
        <w:spacing w:after="160" w:line="259" w:lineRule="auto"/>
        <w:rPr>
          <w:rFonts w:ascii="Calibri" w:eastAsia="Calibri" w:hAnsi="Calibri" w:cs="Times New Roman"/>
          <w:sz w:val="22"/>
          <w:szCs w:val="22"/>
        </w:rPr>
      </w:pPr>
      <w:r w:rsidRPr="00706057">
        <w:rPr>
          <w:rFonts w:ascii="Calibri" w:eastAsia="Calibri" w:hAnsi="Calibri" w:cs="Times New Roman"/>
          <w:sz w:val="22"/>
          <w:szCs w:val="22"/>
        </w:rPr>
        <w:t xml:space="preserve">To protect the integrity and safety of </w:t>
      </w:r>
      <w:r>
        <w:rPr>
          <w:rFonts w:ascii="Calibri" w:eastAsia="Calibri" w:hAnsi="Calibri" w:cs="Times New Roman"/>
          <w:sz w:val="22"/>
          <w:szCs w:val="22"/>
        </w:rPr>
        <w:t>mobile sports betting</w:t>
      </w:r>
      <w:r w:rsidRPr="00706057">
        <w:rPr>
          <w:rFonts w:ascii="Calibri" w:eastAsia="Calibri" w:hAnsi="Calibri" w:cs="Times New Roman"/>
          <w:sz w:val="22"/>
          <w:szCs w:val="22"/>
        </w:rPr>
        <w:t>, it is necessary for</w:t>
      </w:r>
      <w:r>
        <w:rPr>
          <w:rFonts w:ascii="Calibri" w:eastAsia="Calibri" w:hAnsi="Calibri" w:cs="Times New Roman"/>
          <w:sz w:val="22"/>
          <w:szCs w:val="22"/>
        </w:rPr>
        <w:t xml:space="preserve"> players to adequately identify </w:t>
      </w:r>
      <w:r w:rsidRPr="00706057">
        <w:rPr>
          <w:rFonts w:ascii="Calibri" w:eastAsia="Calibri" w:hAnsi="Calibri" w:cs="Times New Roman"/>
          <w:sz w:val="22"/>
          <w:szCs w:val="22"/>
        </w:rPr>
        <w:t>themselves during the registration process. In order to be certain of</w:t>
      </w:r>
      <w:r>
        <w:rPr>
          <w:rFonts w:ascii="Calibri" w:eastAsia="Calibri" w:hAnsi="Calibri" w:cs="Times New Roman"/>
          <w:sz w:val="22"/>
          <w:szCs w:val="22"/>
        </w:rPr>
        <w:t xml:space="preserve"> the player identities, </w:t>
      </w:r>
      <w:r w:rsidRPr="00706057">
        <w:rPr>
          <w:rFonts w:ascii="Calibri" w:eastAsia="Calibri" w:hAnsi="Calibri" w:cs="Times New Roman"/>
          <w:sz w:val="22"/>
          <w:szCs w:val="22"/>
        </w:rPr>
        <w:t>New Jersey regulations require the most rigorous KYC protocols of any iGaming jurisdiction. These</w:t>
      </w:r>
      <w:r>
        <w:rPr>
          <w:rFonts w:ascii="Calibri" w:eastAsia="Calibri" w:hAnsi="Calibri" w:cs="Times New Roman"/>
          <w:sz w:val="22"/>
          <w:szCs w:val="22"/>
        </w:rPr>
        <w:t xml:space="preserve"> </w:t>
      </w:r>
      <w:r w:rsidRPr="00706057">
        <w:rPr>
          <w:rFonts w:ascii="Calibri" w:eastAsia="Calibri" w:hAnsi="Calibri" w:cs="Times New Roman"/>
          <w:sz w:val="22"/>
          <w:szCs w:val="22"/>
        </w:rPr>
        <w:t>identification requirements are essential measures intended to pr</w:t>
      </w:r>
      <w:r>
        <w:rPr>
          <w:rFonts w:ascii="Calibri" w:eastAsia="Calibri" w:hAnsi="Calibri" w:cs="Times New Roman"/>
          <w:sz w:val="22"/>
          <w:szCs w:val="22"/>
        </w:rPr>
        <w:t xml:space="preserve">event underage gambling, fraud, </w:t>
      </w:r>
      <w:r w:rsidRPr="00706057">
        <w:rPr>
          <w:rFonts w:ascii="Calibri" w:eastAsia="Calibri" w:hAnsi="Calibri" w:cs="Times New Roman"/>
          <w:sz w:val="22"/>
          <w:szCs w:val="22"/>
        </w:rPr>
        <w:t>and money laundering.</w:t>
      </w:r>
    </w:p>
    <w:p w14:paraId="19CA7A5E" w14:textId="77777777" w:rsidR="004B2857" w:rsidRPr="00706057" w:rsidRDefault="004B2857" w:rsidP="004B2857">
      <w:pPr>
        <w:spacing w:after="160" w:line="259" w:lineRule="auto"/>
        <w:rPr>
          <w:rFonts w:ascii="Calibri" w:eastAsia="Calibri" w:hAnsi="Calibri" w:cs="Times New Roman"/>
          <w:sz w:val="22"/>
          <w:szCs w:val="22"/>
        </w:rPr>
      </w:pPr>
      <w:r w:rsidRPr="00706057">
        <w:rPr>
          <w:rFonts w:ascii="Calibri" w:eastAsia="Calibri" w:hAnsi="Calibri" w:cs="Times New Roman"/>
          <w:sz w:val="22"/>
          <w:szCs w:val="22"/>
        </w:rPr>
        <w:t>During the registration process, players must enter their first and la</w:t>
      </w:r>
      <w:r>
        <w:rPr>
          <w:rFonts w:ascii="Calibri" w:eastAsia="Calibri" w:hAnsi="Calibri" w:cs="Times New Roman"/>
          <w:sz w:val="22"/>
          <w:szCs w:val="22"/>
        </w:rPr>
        <w:t xml:space="preserve">st name, date of birth, gender, </w:t>
      </w:r>
      <w:r w:rsidRPr="00706057">
        <w:rPr>
          <w:rFonts w:ascii="Calibri" w:eastAsia="Calibri" w:hAnsi="Calibri" w:cs="Times New Roman"/>
          <w:sz w:val="22"/>
          <w:szCs w:val="22"/>
        </w:rPr>
        <w:t>social security number, valid New Jersey street address, phone numbe</w:t>
      </w:r>
      <w:r>
        <w:rPr>
          <w:rFonts w:ascii="Calibri" w:eastAsia="Calibri" w:hAnsi="Calibri" w:cs="Times New Roman"/>
          <w:sz w:val="22"/>
          <w:szCs w:val="22"/>
        </w:rPr>
        <w:t xml:space="preserve">r, and a security question, and </w:t>
      </w:r>
      <w:r w:rsidRPr="00706057">
        <w:rPr>
          <w:rFonts w:ascii="Calibri" w:eastAsia="Calibri" w:hAnsi="Calibri" w:cs="Times New Roman"/>
          <w:sz w:val="22"/>
          <w:szCs w:val="22"/>
        </w:rPr>
        <w:t>declare that they are over 21 years of age. This information, once ente</w:t>
      </w:r>
      <w:r>
        <w:rPr>
          <w:rFonts w:ascii="Calibri" w:eastAsia="Calibri" w:hAnsi="Calibri" w:cs="Times New Roman"/>
          <w:sz w:val="22"/>
          <w:szCs w:val="22"/>
        </w:rPr>
        <w:t xml:space="preserve">red, will constrain anyone else </w:t>
      </w:r>
      <w:r w:rsidRPr="00706057">
        <w:rPr>
          <w:rFonts w:ascii="Calibri" w:eastAsia="Calibri" w:hAnsi="Calibri" w:cs="Times New Roman"/>
          <w:sz w:val="22"/>
          <w:szCs w:val="22"/>
        </w:rPr>
        <w:t>from using their account and ensure that the player does not hold a N</w:t>
      </w:r>
      <w:r>
        <w:rPr>
          <w:rFonts w:ascii="Calibri" w:eastAsia="Calibri" w:hAnsi="Calibri" w:cs="Times New Roman"/>
          <w:sz w:val="22"/>
          <w:szCs w:val="22"/>
        </w:rPr>
        <w:t xml:space="preserve">ew Jersey casino key license or </w:t>
      </w:r>
      <w:r w:rsidRPr="00706057">
        <w:rPr>
          <w:rFonts w:ascii="Calibri" w:eastAsia="Calibri" w:hAnsi="Calibri" w:cs="Times New Roman"/>
          <w:sz w:val="22"/>
          <w:szCs w:val="22"/>
        </w:rPr>
        <w:t xml:space="preserve">is otherwise prohibited from wagering in New Jersey. </w:t>
      </w:r>
    </w:p>
    <w:p w14:paraId="07C52285" w14:textId="77777777" w:rsidR="004B2857" w:rsidRPr="00706057" w:rsidRDefault="004B2857" w:rsidP="004B2857">
      <w:pPr>
        <w:spacing w:after="160" w:line="259" w:lineRule="auto"/>
        <w:rPr>
          <w:rFonts w:ascii="Calibri" w:eastAsia="Calibri" w:hAnsi="Calibri" w:cs="Times New Roman"/>
          <w:sz w:val="22"/>
          <w:szCs w:val="22"/>
        </w:rPr>
      </w:pPr>
      <w:r>
        <w:rPr>
          <w:rFonts w:ascii="Calibri" w:eastAsia="Calibri" w:hAnsi="Calibri" w:cs="Times New Roman"/>
          <w:sz w:val="22"/>
          <w:szCs w:val="22"/>
        </w:rPr>
        <w:t>A</w:t>
      </w:r>
      <w:r w:rsidRPr="00706057">
        <w:rPr>
          <w:rFonts w:ascii="Calibri" w:eastAsia="Calibri" w:hAnsi="Calibri" w:cs="Times New Roman"/>
          <w:sz w:val="22"/>
          <w:szCs w:val="22"/>
        </w:rPr>
        <w:t>nyone who fails</w:t>
      </w:r>
      <w:r>
        <w:rPr>
          <w:rFonts w:ascii="Calibri" w:eastAsia="Calibri" w:hAnsi="Calibri" w:cs="Times New Roman"/>
          <w:sz w:val="22"/>
          <w:szCs w:val="22"/>
        </w:rPr>
        <w:t xml:space="preserve"> to provide this information is </w:t>
      </w:r>
      <w:r w:rsidRPr="00706057">
        <w:rPr>
          <w:rFonts w:ascii="Calibri" w:eastAsia="Calibri" w:hAnsi="Calibri" w:cs="Times New Roman"/>
          <w:sz w:val="22"/>
          <w:szCs w:val="22"/>
        </w:rPr>
        <w:t>unable to establish an account and therefore is prevented from playing online. These rigorou</w:t>
      </w:r>
      <w:r>
        <w:rPr>
          <w:rFonts w:ascii="Calibri" w:eastAsia="Calibri" w:hAnsi="Calibri" w:cs="Times New Roman"/>
          <w:sz w:val="22"/>
          <w:szCs w:val="22"/>
        </w:rPr>
        <w:t xml:space="preserve">s KYC </w:t>
      </w:r>
      <w:r w:rsidRPr="00706057">
        <w:rPr>
          <w:rFonts w:ascii="Calibri" w:eastAsia="Calibri" w:hAnsi="Calibri" w:cs="Times New Roman"/>
          <w:sz w:val="22"/>
          <w:szCs w:val="22"/>
        </w:rPr>
        <w:t>requirements discourage underage players and make it extremely diff</w:t>
      </w:r>
      <w:r>
        <w:rPr>
          <w:rFonts w:ascii="Calibri" w:eastAsia="Calibri" w:hAnsi="Calibri" w:cs="Times New Roman"/>
          <w:sz w:val="22"/>
          <w:szCs w:val="22"/>
        </w:rPr>
        <w:t xml:space="preserve">icult for cheaters to establish </w:t>
      </w:r>
      <w:r w:rsidRPr="00706057">
        <w:rPr>
          <w:rFonts w:ascii="Calibri" w:eastAsia="Calibri" w:hAnsi="Calibri" w:cs="Times New Roman"/>
          <w:sz w:val="22"/>
          <w:szCs w:val="22"/>
        </w:rPr>
        <w:t>fraudulent accounts or for anyone to launder the proceeds of a cr</w:t>
      </w:r>
      <w:r>
        <w:rPr>
          <w:rFonts w:ascii="Calibri" w:eastAsia="Calibri" w:hAnsi="Calibri" w:cs="Times New Roman"/>
          <w:sz w:val="22"/>
          <w:szCs w:val="22"/>
        </w:rPr>
        <w:t xml:space="preserve">iminal enterprise through a New </w:t>
      </w:r>
      <w:r w:rsidRPr="00706057">
        <w:rPr>
          <w:rFonts w:ascii="Calibri" w:eastAsia="Calibri" w:hAnsi="Calibri" w:cs="Times New Roman"/>
          <w:sz w:val="22"/>
          <w:szCs w:val="22"/>
        </w:rPr>
        <w:t>Jersey iGaming</w:t>
      </w:r>
      <w:r>
        <w:rPr>
          <w:rFonts w:ascii="Calibri" w:eastAsia="Calibri" w:hAnsi="Calibri" w:cs="Times New Roman"/>
          <w:sz w:val="22"/>
          <w:szCs w:val="22"/>
        </w:rPr>
        <w:t xml:space="preserve"> or sports betting</w:t>
      </w:r>
      <w:r w:rsidRPr="00706057">
        <w:rPr>
          <w:rFonts w:ascii="Calibri" w:eastAsia="Calibri" w:hAnsi="Calibri" w:cs="Times New Roman"/>
          <w:sz w:val="22"/>
          <w:szCs w:val="22"/>
        </w:rPr>
        <w:t xml:space="preserve"> site.</w:t>
      </w:r>
    </w:p>
    <w:p w14:paraId="30CA0EE6" w14:textId="77777777" w:rsidR="004B2857" w:rsidRDefault="004B2857" w:rsidP="004B2857">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Generally, it </w:t>
      </w:r>
      <w:r w:rsidRPr="00706057">
        <w:rPr>
          <w:rFonts w:ascii="Calibri" w:eastAsia="Calibri" w:hAnsi="Calibri" w:cs="Times New Roman"/>
          <w:sz w:val="22"/>
          <w:szCs w:val="22"/>
        </w:rPr>
        <w:t>is actually far easier to verify a player’s age, monitor their</w:t>
      </w:r>
      <w:r>
        <w:rPr>
          <w:rFonts w:ascii="Calibri" w:eastAsia="Calibri" w:hAnsi="Calibri" w:cs="Times New Roman"/>
          <w:sz w:val="22"/>
          <w:szCs w:val="22"/>
        </w:rPr>
        <w:t xml:space="preserve"> </w:t>
      </w:r>
      <w:r w:rsidRPr="00706057">
        <w:rPr>
          <w:rFonts w:ascii="Calibri" w:eastAsia="Calibri" w:hAnsi="Calibri" w:cs="Times New Roman"/>
          <w:sz w:val="22"/>
          <w:szCs w:val="22"/>
        </w:rPr>
        <w:t>spend</w:t>
      </w:r>
      <w:r>
        <w:rPr>
          <w:rFonts w:ascii="Calibri" w:eastAsia="Calibri" w:hAnsi="Calibri" w:cs="Times New Roman"/>
          <w:sz w:val="22"/>
          <w:szCs w:val="22"/>
        </w:rPr>
        <w:t>,</w:t>
      </w:r>
      <w:r w:rsidRPr="00706057">
        <w:rPr>
          <w:rFonts w:ascii="Calibri" w:eastAsia="Calibri" w:hAnsi="Calibri" w:cs="Times New Roman"/>
          <w:sz w:val="22"/>
          <w:szCs w:val="22"/>
        </w:rPr>
        <w:t xml:space="preserve"> and identify problem gamblers online than it is in person.  </w:t>
      </w:r>
      <w:r>
        <w:rPr>
          <w:rFonts w:ascii="Calibri" w:eastAsia="Calibri" w:hAnsi="Calibri" w:cs="Times New Roman"/>
          <w:sz w:val="22"/>
          <w:szCs w:val="22"/>
        </w:rPr>
        <w:t>States with legal online gaming also</w:t>
      </w:r>
      <w:r w:rsidRPr="00706057">
        <w:rPr>
          <w:rFonts w:ascii="Calibri" w:eastAsia="Calibri" w:hAnsi="Calibri" w:cs="Times New Roman"/>
          <w:sz w:val="22"/>
          <w:szCs w:val="22"/>
        </w:rPr>
        <w:t xml:space="preserve"> utilize digital algorithms in compliance with U.S. banking laws in order to monitor and enforce daily spending limits to address problem gambling. </w:t>
      </w:r>
    </w:p>
    <w:p w14:paraId="52AA6B70" w14:textId="77777777" w:rsidR="004B2857" w:rsidRPr="00030406" w:rsidRDefault="004B2857" w:rsidP="004B2857">
      <w:pPr>
        <w:spacing w:after="160" w:line="259" w:lineRule="auto"/>
        <w:rPr>
          <w:rFonts w:ascii="Calibri" w:eastAsia="Calibri" w:hAnsi="Calibri" w:cs="Times New Roman"/>
          <w:b/>
          <w:sz w:val="22"/>
          <w:szCs w:val="22"/>
          <w:u w:val="single"/>
        </w:rPr>
      </w:pPr>
      <w:r w:rsidRPr="00030406">
        <w:rPr>
          <w:rFonts w:ascii="Calibri" w:eastAsia="Calibri" w:hAnsi="Calibri" w:cs="Times New Roman"/>
          <w:b/>
          <w:sz w:val="22"/>
          <w:szCs w:val="22"/>
          <w:u w:val="single"/>
        </w:rPr>
        <w:t>Problem Gambling</w:t>
      </w:r>
    </w:p>
    <w:p w14:paraId="6EE89861" w14:textId="77777777" w:rsidR="004B2857" w:rsidRPr="00156A88" w:rsidRDefault="004B2857" w:rsidP="004B2857">
      <w:pPr>
        <w:spacing w:after="160" w:line="259" w:lineRule="auto"/>
        <w:rPr>
          <w:rFonts w:ascii="Calibri" w:eastAsia="Calibri" w:hAnsi="Calibri" w:cs="Times New Roman"/>
          <w:sz w:val="22"/>
          <w:szCs w:val="22"/>
        </w:rPr>
      </w:pPr>
      <w:hyperlink r:id="rId7" w:history="1">
        <w:r w:rsidRPr="003535C7">
          <w:rPr>
            <w:rStyle w:val="Hyperlink"/>
            <w:rFonts w:ascii="Calibri" w:eastAsia="Calibri" w:hAnsi="Calibri" w:cs="Times New Roman"/>
            <w:sz w:val="22"/>
            <w:szCs w:val="22"/>
          </w:rPr>
          <w:t>Cambridge Health Alliance’s Division on Addiction</w:t>
        </w:r>
      </w:hyperlink>
      <w:r w:rsidRPr="00156A88">
        <w:rPr>
          <w:rFonts w:ascii="Calibri" w:eastAsia="Calibri" w:hAnsi="Calibri" w:cs="Times New Roman"/>
          <w:sz w:val="22"/>
          <w:szCs w:val="22"/>
        </w:rPr>
        <w:t xml:space="preserve"> at Harvard </w:t>
      </w:r>
      <w:r>
        <w:rPr>
          <w:rFonts w:ascii="Calibri" w:eastAsia="Calibri" w:hAnsi="Calibri" w:cs="Times New Roman"/>
          <w:sz w:val="22"/>
          <w:szCs w:val="22"/>
        </w:rPr>
        <w:t xml:space="preserve">Medical School analyzed a large </w:t>
      </w:r>
      <w:r w:rsidRPr="00156A88">
        <w:rPr>
          <w:rFonts w:ascii="Calibri" w:eastAsia="Calibri" w:hAnsi="Calibri" w:cs="Times New Roman"/>
          <w:sz w:val="22"/>
          <w:szCs w:val="22"/>
        </w:rPr>
        <w:t xml:space="preserve">sample of Internet players extracted from the database of </w:t>
      </w:r>
      <w:proofErr w:type="spellStart"/>
      <w:r w:rsidRPr="00156A88">
        <w:rPr>
          <w:rFonts w:ascii="Calibri" w:eastAsia="Calibri" w:hAnsi="Calibri" w:cs="Times New Roman"/>
          <w:sz w:val="22"/>
          <w:szCs w:val="22"/>
        </w:rPr>
        <w:t>bwin</w:t>
      </w:r>
      <w:proofErr w:type="spellEnd"/>
      <w:r w:rsidRPr="00156A88">
        <w:rPr>
          <w:rFonts w:ascii="Calibri" w:eastAsia="Calibri" w:hAnsi="Calibri" w:cs="Times New Roman"/>
          <w:sz w:val="22"/>
          <w:szCs w:val="22"/>
        </w:rPr>
        <w:t>, o</w:t>
      </w:r>
      <w:r>
        <w:rPr>
          <w:rFonts w:ascii="Calibri" w:eastAsia="Calibri" w:hAnsi="Calibri" w:cs="Times New Roman"/>
          <w:sz w:val="22"/>
          <w:szCs w:val="22"/>
        </w:rPr>
        <w:t xml:space="preserve">ne of the largest international </w:t>
      </w:r>
      <w:r w:rsidRPr="00156A88">
        <w:rPr>
          <w:rFonts w:ascii="Calibri" w:eastAsia="Calibri" w:hAnsi="Calibri" w:cs="Times New Roman"/>
          <w:sz w:val="22"/>
          <w:szCs w:val="22"/>
        </w:rPr>
        <w:t>online poker operators, and found that the incidence of problem ga</w:t>
      </w:r>
      <w:r>
        <w:rPr>
          <w:rFonts w:ascii="Calibri" w:eastAsia="Calibri" w:hAnsi="Calibri" w:cs="Times New Roman"/>
          <w:sz w:val="22"/>
          <w:szCs w:val="22"/>
        </w:rPr>
        <w:t xml:space="preserve">mbling behavior on the internet </w:t>
      </w:r>
      <w:r w:rsidRPr="00156A88">
        <w:rPr>
          <w:rFonts w:ascii="Calibri" w:eastAsia="Calibri" w:hAnsi="Calibri" w:cs="Times New Roman"/>
          <w:sz w:val="22"/>
          <w:szCs w:val="22"/>
        </w:rPr>
        <w:t>is consistent with worldwide prevalence rat</w:t>
      </w:r>
      <w:r>
        <w:rPr>
          <w:rFonts w:ascii="Calibri" w:eastAsia="Calibri" w:hAnsi="Calibri" w:cs="Times New Roman"/>
          <w:sz w:val="22"/>
          <w:szCs w:val="22"/>
        </w:rPr>
        <w:t xml:space="preserve">es for other forms of gambling.  These findings indicate </w:t>
      </w:r>
      <w:r w:rsidRPr="00156A88">
        <w:rPr>
          <w:rFonts w:ascii="Calibri" w:eastAsia="Calibri" w:hAnsi="Calibri" w:cs="Times New Roman"/>
          <w:sz w:val="22"/>
          <w:szCs w:val="22"/>
        </w:rPr>
        <w:t>that problem gambling is primarily a function of the human psyche rather than incre</w:t>
      </w:r>
      <w:r>
        <w:rPr>
          <w:rFonts w:ascii="Calibri" w:eastAsia="Calibri" w:hAnsi="Calibri" w:cs="Times New Roman"/>
          <w:sz w:val="22"/>
          <w:szCs w:val="22"/>
        </w:rPr>
        <w:t xml:space="preserve">ased access to </w:t>
      </w:r>
      <w:r w:rsidRPr="00156A88">
        <w:rPr>
          <w:rFonts w:ascii="Calibri" w:eastAsia="Calibri" w:hAnsi="Calibri" w:cs="Times New Roman"/>
          <w:sz w:val="22"/>
          <w:szCs w:val="22"/>
        </w:rPr>
        <w:t xml:space="preserve">gaming. </w:t>
      </w:r>
    </w:p>
    <w:p w14:paraId="6C2AA245" w14:textId="77777777" w:rsidR="004B2857" w:rsidRPr="00156A88" w:rsidRDefault="004B2857" w:rsidP="004B2857">
      <w:pPr>
        <w:spacing w:after="160" w:line="259" w:lineRule="auto"/>
        <w:rPr>
          <w:rFonts w:ascii="Calibri" w:eastAsia="Calibri" w:hAnsi="Calibri" w:cs="Times New Roman"/>
          <w:sz w:val="22"/>
          <w:szCs w:val="22"/>
        </w:rPr>
      </w:pPr>
      <w:r w:rsidRPr="00156A88">
        <w:rPr>
          <w:rFonts w:ascii="Calibri" w:eastAsia="Calibri" w:hAnsi="Calibri" w:cs="Times New Roman"/>
          <w:sz w:val="22"/>
          <w:szCs w:val="22"/>
        </w:rPr>
        <w:t>Other research also shows that increased availability has not le</w:t>
      </w:r>
      <w:r>
        <w:rPr>
          <w:rFonts w:ascii="Calibri" w:eastAsia="Calibri" w:hAnsi="Calibri" w:cs="Times New Roman"/>
          <w:sz w:val="22"/>
          <w:szCs w:val="22"/>
        </w:rPr>
        <w:t xml:space="preserve">d to increased rates of problem </w:t>
      </w:r>
      <w:r w:rsidRPr="00156A88">
        <w:rPr>
          <w:rFonts w:ascii="Calibri" w:eastAsia="Calibri" w:hAnsi="Calibri" w:cs="Times New Roman"/>
          <w:sz w:val="22"/>
          <w:szCs w:val="22"/>
        </w:rPr>
        <w:t xml:space="preserve">gambling. The brick-and-mortar gaming industry has undergone </w:t>
      </w:r>
      <w:r>
        <w:rPr>
          <w:rFonts w:ascii="Calibri" w:eastAsia="Calibri" w:hAnsi="Calibri" w:cs="Times New Roman"/>
          <w:sz w:val="22"/>
          <w:szCs w:val="22"/>
        </w:rPr>
        <w:t xml:space="preserve">a tremendous expansion over the </w:t>
      </w:r>
      <w:r w:rsidRPr="00156A88">
        <w:rPr>
          <w:rFonts w:ascii="Calibri" w:eastAsia="Calibri" w:hAnsi="Calibri" w:cs="Times New Roman"/>
          <w:sz w:val="22"/>
          <w:szCs w:val="22"/>
        </w:rPr>
        <w:t>past 30 years. Prior to 1978, when gambling was legalized in New Je</w:t>
      </w:r>
      <w:r>
        <w:rPr>
          <w:rFonts w:ascii="Calibri" w:eastAsia="Calibri" w:hAnsi="Calibri" w:cs="Times New Roman"/>
          <w:sz w:val="22"/>
          <w:szCs w:val="22"/>
        </w:rPr>
        <w:t xml:space="preserve">rsey, Nevada was the only state </w:t>
      </w:r>
      <w:r w:rsidRPr="00156A88">
        <w:rPr>
          <w:rFonts w:ascii="Calibri" w:eastAsia="Calibri" w:hAnsi="Calibri" w:cs="Times New Roman"/>
          <w:sz w:val="22"/>
          <w:szCs w:val="22"/>
        </w:rPr>
        <w:t>in the union where gambling was legal. Today a total of 40 U.S. states</w:t>
      </w:r>
      <w:r>
        <w:rPr>
          <w:rFonts w:ascii="Calibri" w:eastAsia="Calibri" w:hAnsi="Calibri" w:cs="Times New Roman"/>
          <w:sz w:val="22"/>
          <w:szCs w:val="22"/>
        </w:rPr>
        <w:t xml:space="preserve"> offer casino-style gambling in </w:t>
      </w:r>
      <w:r w:rsidRPr="00156A88">
        <w:rPr>
          <w:rFonts w:ascii="Calibri" w:eastAsia="Calibri" w:hAnsi="Calibri" w:cs="Times New Roman"/>
          <w:sz w:val="22"/>
          <w:szCs w:val="22"/>
        </w:rPr>
        <w:t>some form, hosting a total of over 1,300 commercial, racetrack, and tribal casinos and cardrooms.</w:t>
      </w:r>
    </w:p>
    <w:p w14:paraId="3AA01399" w14:textId="77777777" w:rsidR="004B2857" w:rsidRDefault="004B2857" w:rsidP="004B2857">
      <w:pPr>
        <w:spacing w:after="160" w:line="259" w:lineRule="auto"/>
        <w:rPr>
          <w:rFonts w:ascii="Calibri" w:eastAsia="Calibri" w:hAnsi="Calibri" w:cs="Times New Roman"/>
          <w:sz w:val="22"/>
          <w:szCs w:val="22"/>
        </w:rPr>
      </w:pPr>
      <w:r w:rsidRPr="00156A88">
        <w:rPr>
          <w:rFonts w:ascii="Calibri" w:eastAsia="Calibri" w:hAnsi="Calibri" w:cs="Times New Roman"/>
          <w:sz w:val="22"/>
          <w:szCs w:val="22"/>
        </w:rPr>
        <w:t xml:space="preserve">Despite this explosive growth, research for </w:t>
      </w:r>
      <w:hyperlink r:id="rId8" w:history="1">
        <w:r w:rsidRPr="003535C7">
          <w:rPr>
            <w:rStyle w:val="Hyperlink"/>
            <w:rFonts w:ascii="Calibri" w:eastAsia="Calibri" w:hAnsi="Calibri" w:cs="Times New Roman"/>
            <w:sz w:val="22"/>
            <w:szCs w:val="22"/>
          </w:rPr>
          <w:t>the Ontario Problem Gambling Research Centre and the Ontario Ministry of Health &amp; Long Term Care</w:t>
        </w:r>
      </w:hyperlink>
      <w:r w:rsidRPr="00156A88">
        <w:rPr>
          <w:rFonts w:ascii="Calibri" w:eastAsia="Calibri" w:hAnsi="Calibri" w:cs="Times New Roman"/>
          <w:sz w:val="22"/>
          <w:szCs w:val="22"/>
        </w:rPr>
        <w:t xml:space="preserve"> shows that the rat</w:t>
      </w:r>
      <w:r>
        <w:rPr>
          <w:rFonts w:ascii="Calibri" w:eastAsia="Calibri" w:hAnsi="Calibri" w:cs="Times New Roman"/>
          <w:sz w:val="22"/>
          <w:szCs w:val="22"/>
        </w:rPr>
        <w:t xml:space="preserve">e of problem gambling </w:t>
      </w:r>
      <w:r w:rsidRPr="00156A88">
        <w:rPr>
          <w:rFonts w:ascii="Calibri" w:eastAsia="Calibri" w:hAnsi="Calibri" w:cs="Times New Roman"/>
          <w:sz w:val="22"/>
          <w:szCs w:val="22"/>
        </w:rPr>
        <w:t xml:space="preserve">prevalence has remained around </w:t>
      </w:r>
      <w:r>
        <w:rPr>
          <w:rFonts w:ascii="Calibri" w:eastAsia="Calibri" w:hAnsi="Calibri" w:cs="Times New Roman"/>
          <w:sz w:val="22"/>
          <w:szCs w:val="22"/>
        </w:rPr>
        <w:t>1% to 3% in the U.S. over time.</w:t>
      </w:r>
    </w:p>
    <w:p w14:paraId="2A1CA907" w14:textId="77777777" w:rsidR="004B2857" w:rsidRPr="00156A88" w:rsidRDefault="004B2857" w:rsidP="004B2857">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In </w:t>
      </w:r>
      <w:r w:rsidRPr="00156A88">
        <w:rPr>
          <w:rFonts w:ascii="Calibri" w:eastAsia="Calibri" w:hAnsi="Calibri" w:cs="Times New Roman"/>
          <w:sz w:val="22"/>
          <w:szCs w:val="22"/>
        </w:rPr>
        <w:t xml:space="preserve">an effort to control problem gambling, the New Jersey iGaming </w:t>
      </w:r>
      <w:r>
        <w:rPr>
          <w:rFonts w:ascii="Calibri" w:eastAsia="Calibri" w:hAnsi="Calibri" w:cs="Times New Roman"/>
          <w:sz w:val="22"/>
          <w:szCs w:val="22"/>
        </w:rPr>
        <w:t xml:space="preserve">and sports betting </w:t>
      </w:r>
      <w:r w:rsidRPr="00156A88">
        <w:rPr>
          <w:rFonts w:ascii="Calibri" w:eastAsia="Calibri" w:hAnsi="Calibri" w:cs="Times New Roman"/>
          <w:sz w:val="22"/>
          <w:szCs w:val="22"/>
        </w:rPr>
        <w:t>r</w:t>
      </w:r>
      <w:r>
        <w:rPr>
          <w:rFonts w:ascii="Calibri" w:eastAsia="Calibri" w:hAnsi="Calibri" w:cs="Times New Roman"/>
          <w:sz w:val="22"/>
          <w:szCs w:val="22"/>
        </w:rPr>
        <w:t xml:space="preserve">egulatory regime incorporates a </w:t>
      </w:r>
      <w:r w:rsidRPr="00156A88">
        <w:rPr>
          <w:rFonts w:ascii="Calibri" w:eastAsia="Calibri" w:hAnsi="Calibri" w:cs="Times New Roman"/>
          <w:sz w:val="22"/>
          <w:szCs w:val="22"/>
        </w:rPr>
        <w:t>number of responsible gaming features designed to limit losses and t</w:t>
      </w:r>
      <w:r>
        <w:rPr>
          <w:rFonts w:ascii="Calibri" w:eastAsia="Calibri" w:hAnsi="Calibri" w:cs="Times New Roman"/>
          <w:sz w:val="22"/>
          <w:szCs w:val="22"/>
        </w:rPr>
        <w:t>o reduce the adverse impacts of pr</w:t>
      </w:r>
      <w:r w:rsidRPr="00156A88">
        <w:rPr>
          <w:rFonts w:ascii="Calibri" w:eastAsia="Calibri" w:hAnsi="Calibri" w:cs="Times New Roman"/>
          <w:sz w:val="22"/>
          <w:szCs w:val="22"/>
        </w:rPr>
        <w:t>oblem gambling behavior:</w:t>
      </w:r>
    </w:p>
    <w:p w14:paraId="288D4038" w14:textId="77777777" w:rsidR="004B2857" w:rsidRDefault="004B2857" w:rsidP="004B2857">
      <w:pPr>
        <w:pStyle w:val="ListParagraph"/>
        <w:numPr>
          <w:ilvl w:val="0"/>
          <w:numId w:val="13"/>
        </w:numPr>
        <w:spacing w:after="160" w:line="259" w:lineRule="auto"/>
        <w:rPr>
          <w:rFonts w:ascii="Calibri" w:eastAsia="Calibri" w:hAnsi="Calibri" w:cs="Times New Roman"/>
          <w:sz w:val="22"/>
          <w:szCs w:val="22"/>
        </w:rPr>
      </w:pPr>
      <w:r w:rsidRPr="004A665D">
        <w:rPr>
          <w:rFonts w:ascii="Calibri" w:eastAsia="Calibri" w:hAnsi="Calibri" w:cs="Times New Roman"/>
          <w:sz w:val="22"/>
          <w:szCs w:val="22"/>
        </w:rPr>
        <w:lastRenderedPageBreak/>
        <w:t xml:space="preserve">The regulations require each Internet gaming permit holder to pay $250,000 annually for state programs combatting problem gambling. </w:t>
      </w:r>
    </w:p>
    <w:p w14:paraId="4DE5738B" w14:textId="77777777" w:rsidR="004B2857" w:rsidRDefault="004B2857" w:rsidP="004B2857">
      <w:pPr>
        <w:pStyle w:val="ListParagraph"/>
        <w:numPr>
          <w:ilvl w:val="0"/>
          <w:numId w:val="13"/>
        </w:numPr>
        <w:spacing w:after="160" w:line="259" w:lineRule="auto"/>
        <w:rPr>
          <w:rFonts w:ascii="Calibri" w:eastAsia="Calibri" w:hAnsi="Calibri" w:cs="Times New Roman"/>
          <w:sz w:val="22"/>
          <w:szCs w:val="22"/>
        </w:rPr>
      </w:pPr>
      <w:r w:rsidRPr="004A665D">
        <w:rPr>
          <w:rFonts w:ascii="Calibri" w:eastAsia="Calibri" w:hAnsi="Calibri" w:cs="Times New Roman"/>
          <w:sz w:val="22"/>
          <w:szCs w:val="22"/>
        </w:rPr>
        <w:t xml:space="preserve">Systems are in place that must contain logic to identify and report potential problem gamblers to the licensee, and all licensees are required to maintain records of all actions taken regarding those patrons identified as potential problem gamblers. </w:t>
      </w:r>
    </w:p>
    <w:p w14:paraId="768E751B" w14:textId="77777777" w:rsidR="004B2857" w:rsidRDefault="004B2857" w:rsidP="004B2857">
      <w:pPr>
        <w:pStyle w:val="ListParagraph"/>
        <w:numPr>
          <w:ilvl w:val="0"/>
          <w:numId w:val="13"/>
        </w:numPr>
        <w:spacing w:after="160" w:line="259" w:lineRule="auto"/>
        <w:rPr>
          <w:rFonts w:ascii="Calibri" w:eastAsia="Calibri" w:hAnsi="Calibri" w:cs="Times New Roman"/>
          <w:sz w:val="22"/>
          <w:szCs w:val="22"/>
        </w:rPr>
      </w:pPr>
      <w:r w:rsidRPr="004A665D">
        <w:rPr>
          <w:rFonts w:ascii="Calibri" w:eastAsia="Calibri" w:hAnsi="Calibri" w:cs="Times New Roman"/>
          <w:sz w:val="22"/>
          <w:szCs w:val="22"/>
        </w:rPr>
        <w:t>All of the iGaming operating sites allow players to set deposit limits, loss limits, and time limits on their Internet gambling sessions.</w:t>
      </w:r>
    </w:p>
    <w:p w14:paraId="522F964D" w14:textId="77777777" w:rsidR="004B2857" w:rsidRDefault="004B2857" w:rsidP="004B2857">
      <w:pPr>
        <w:pStyle w:val="ListParagraph"/>
        <w:numPr>
          <w:ilvl w:val="0"/>
          <w:numId w:val="13"/>
        </w:numPr>
        <w:spacing w:after="160" w:line="259" w:lineRule="auto"/>
        <w:rPr>
          <w:rFonts w:ascii="Calibri" w:eastAsia="Calibri" w:hAnsi="Calibri" w:cs="Times New Roman"/>
          <w:sz w:val="22"/>
          <w:szCs w:val="22"/>
        </w:rPr>
      </w:pPr>
      <w:r w:rsidRPr="004A665D">
        <w:rPr>
          <w:rFonts w:ascii="Calibri" w:eastAsia="Calibri" w:hAnsi="Calibri" w:cs="Times New Roman"/>
          <w:sz w:val="22"/>
          <w:szCs w:val="22"/>
        </w:rPr>
        <w:t xml:space="preserve"> iGaming customers can also set a minimum 72</w:t>
      </w:r>
      <w:r>
        <w:rPr>
          <w:rFonts w:ascii="Calibri" w:eastAsia="Calibri" w:hAnsi="Calibri" w:cs="Times New Roman"/>
          <w:sz w:val="22"/>
          <w:szCs w:val="22"/>
        </w:rPr>
        <w:t>-</w:t>
      </w:r>
      <w:r w:rsidRPr="004A665D">
        <w:rPr>
          <w:rFonts w:ascii="Calibri" w:eastAsia="Calibri" w:hAnsi="Calibri" w:cs="Times New Roman"/>
          <w:sz w:val="22"/>
          <w:szCs w:val="22"/>
        </w:rPr>
        <w:t>hour “cooling off period” to prevent chasing losses and those who have acknowledged a gambling problem can easily self-exclude themselves from gambling online for a period of on</w:t>
      </w:r>
      <w:r>
        <w:rPr>
          <w:rFonts w:ascii="Calibri" w:eastAsia="Calibri" w:hAnsi="Calibri" w:cs="Times New Roman"/>
          <w:sz w:val="22"/>
          <w:szCs w:val="22"/>
        </w:rPr>
        <w:t>e to five years</w:t>
      </w:r>
      <w:r w:rsidRPr="004A665D">
        <w:rPr>
          <w:rFonts w:ascii="Calibri" w:eastAsia="Calibri" w:hAnsi="Calibri" w:cs="Times New Roman"/>
          <w:sz w:val="22"/>
          <w:szCs w:val="22"/>
        </w:rPr>
        <w:t>.</w:t>
      </w:r>
    </w:p>
    <w:p w14:paraId="06A5EDCE" w14:textId="77777777" w:rsidR="004B2857" w:rsidRDefault="004B2857" w:rsidP="004B2857">
      <w:pPr>
        <w:pStyle w:val="ListParagraph"/>
        <w:numPr>
          <w:ilvl w:val="0"/>
          <w:numId w:val="13"/>
        </w:numPr>
        <w:spacing w:after="160" w:line="259" w:lineRule="auto"/>
        <w:rPr>
          <w:rFonts w:ascii="Calibri" w:eastAsia="Calibri" w:hAnsi="Calibri" w:cs="Times New Roman"/>
          <w:sz w:val="22"/>
          <w:szCs w:val="22"/>
        </w:rPr>
      </w:pPr>
      <w:r w:rsidRPr="004A665D">
        <w:rPr>
          <w:rFonts w:ascii="Calibri" w:eastAsia="Calibri" w:hAnsi="Calibri" w:cs="Times New Roman"/>
          <w:sz w:val="22"/>
          <w:szCs w:val="22"/>
        </w:rPr>
        <w:t>A mandatory player protection feature is also triggered once a player’s cumulative deposits exceed $2,500, after which they are required to acknowledge that they have the ability to set responsible gaming limits on their accounts and that 1-800-GAMBLER is available for assistance.</w:t>
      </w:r>
    </w:p>
    <w:p w14:paraId="26A0A58B" w14:textId="3033E331" w:rsidR="004B2857" w:rsidRPr="004A665D" w:rsidRDefault="004B2857" w:rsidP="004B2857">
      <w:pPr>
        <w:pStyle w:val="ListParagraph"/>
        <w:numPr>
          <w:ilvl w:val="0"/>
          <w:numId w:val="13"/>
        </w:numPr>
        <w:spacing w:after="160" w:line="259" w:lineRule="auto"/>
        <w:rPr>
          <w:rFonts w:ascii="Calibri" w:eastAsia="Calibri" w:hAnsi="Calibri" w:cs="Times New Roman"/>
          <w:sz w:val="22"/>
          <w:szCs w:val="22"/>
        </w:rPr>
      </w:pPr>
      <w:r w:rsidRPr="004A665D">
        <w:rPr>
          <w:rFonts w:ascii="Calibri" w:eastAsia="Calibri" w:hAnsi="Calibri" w:cs="Times New Roman"/>
          <w:sz w:val="22"/>
          <w:szCs w:val="22"/>
        </w:rPr>
        <w:t>Computerized systems provide on-demand activity statements for a minimum of 180 days of patron gaming activity, and all iGaming platform providers are required to maintain complete records of customer activity for at least ten years</w:t>
      </w:r>
      <w:r>
        <w:rPr>
          <w:rFonts w:ascii="Calibri" w:eastAsia="Calibri" w:hAnsi="Calibri" w:cs="Times New Roman"/>
          <w:sz w:val="22"/>
          <w:szCs w:val="22"/>
        </w:rPr>
        <w:t>.</w:t>
      </w:r>
      <w:bookmarkStart w:id="0" w:name="_GoBack"/>
      <w:bookmarkEnd w:id="0"/>
    </w:p>
    <w:p w14:paraId="7BFB97B0" w14:textId="77777777" w:rsidR="004B2857" w:rsidRPr="00924652" w:rsidRDefault="004B2857" w:rsidP="004B2857">
      <w:pPr>
        <w:spacing w:after="160" w:line="259" w:lineRule="auto"/>
        <w:rPr>
          <w:rFonts w:ascii="Calibri" w:eastAsia="Calibri" w:hAnsi="Calibri" w:cs="Times New Roman"/>
          <w:b/>
          <w:sz w:val="22"/>
          <w:szCs w:val="22"/>
          <w:u w:val="single"/>
        </w:rPr>
      </w:pPr>
      <w:r w:rsidRPr="00924652">
        <w:rPr>
          <w:rFonts w:ascii="Calibri" w:eastAsia="Calibri" w:hAnsi="Calibri" w:cs="Times New Roman"/>
          <w:b/>
          <w:sz w:val="22"/>
          <w:szCs w:val="22"/>
          <w:u w:val="single"/>
        </w:rPr>
        <w:t xml:space="preserve">Conclusion </w:t>
      </w:r>
    </w:p>
    <w:p w14:paraId="7DF7451A" w14:textId="77777777" w:rsidR="004B2857" w:rsidRDefault="004B2857" w:rsidP="004B2857">
      <w:pPr>
        <w:spacing w:after="160" w:line="259" w:lineRule="auto"/>
        <w:rPr>
          <w:rFonts w:ascii="Calibri" w:eastAsia="Calibri" w:hAnsi="Calibri" w:cs="Times New Roman"/>
          <w:sz w:val="22"/>
          <w:szCs w:val="22"/>
        </w:rPr>
      </w:pPr>
      <w:r w:rsidRPr="00846688">
        <w:rPr>
          <w:rFonts w:ascii="Calibri" w:eastAsia="Calibri" w:hAnsi="Calibri" w:cs="Times New Roman"/>
          <w:sz w:val="22"/>
          <w:szCs w:val="22"/>
        </w:rPr>
        <w:t xml:space="preserve">In closing, I would like to </w:t>
      </w:r>
      <w:r>
        <w:rPr>
          <w:rFonts w:ascii="Calibri" w:eastAsia="Calibri" w:hAnsi="Calibri" w:cs="Times New Roman"/>
          <w:sz w:val="22"/>
          <w:szCs w:val="22"/>
        </w:rPr>
        <w:t xml:space="preserve">remind </w:t>
      </w:r>
      <w:r w:rsidRPr="00846688">
        <w:rPr>
          <w:rFonts w:ascii="Calibri" w:eastAsia="Calibri" w:hAnsi="Calibri" w:cs="Times New Roman"/>
          <w:sz w:val="22"/>
          <w:szCs w:val="22"/>
        </w:rPr>
        <w:t xml:space="preserve">this committee </w:t>
      </w:r>
      <w:r>
        <w:rPr>
          <w:rFonts w:ascii="Calibri" w:eastAsia="Calibri" w:hAnsi="Calibri" w:cs="Times New Roman"/>
          <w:sz w:val="22"/>
          <w:szCs w:val="22"/>
        </w:rPr>
        <w:t xml:space="preserve">that you are not </w:t>
      </w:r>
      <w:r w:rsidRPr="00846688">
        <w:rPr>
          <w:rFonts w:ascii="Calibri" w:eastAsia="Calibri" w:hAnsi="Calibri" w:cs="Times New Roman"/>
          <w:sz w:val="22"/>
          <w:szCs w:val="22"/>
        </w:rPr>
        <w:t xml:space="preserve">deciding whether Illinois citizens will </w:t>
      </w:r>
      <w:r>
        <w:rPr>
          <w:rFonts w:ascii="Calibri" w:eastAsia="Calibri" w:hAnsi="Calibri" w:cs="Times New Roman"/>
          <w:sz w:val="22"/>
          <w:szCs w:val="22"/>
        </w:rPr>
        <w:t>bet on sports</w:t>
      </w:r>
      <w:r w:rsidRPr="00846688">
        <w:rPr>
          <w:rFonts w:ascii="Calibri" w:eastAsia="Calibri" w:hAnsi="Calibri" w:cs="Times New Roman"/>
          <w:sz w:val="22"/>
          <w:szCs w:val="22"/>
        </w:rPr>
        <w:t xml:space="preserve"> – today, thousands of Illinois residents already gamble on offshore sites</w:t>
      </w:r>
      <w:r>
        <w:rPr>
          <w:rFonts w:ascii="Calibri" w:eastAsia="Calibri" w:hAnsi="Calibri" w:cs="Times New Roman"/>
          <w:sz w:val="22"/>
          <w:szCs w:val="22"/>
        </w:rPr>
        <w:t>, or with a local bookie, and they</w:t>
      </w:r>
      <w:r w:rsidRPr="00846688">
        <w:rPr>
          <w:rFonts w:ascii="Calibri" w:eastAsia="Calibri" w:hAnsi="Calibri" w:cs="Times New Roman"/>
          <w:sz w:val="22"/>
          <w:szCs w:val="22"/>
        </w:rPr>
        <w:t xml:space="preserve"> provide absolutely no oversight or protection. However, this committee can decide whether or not to protect these consumers </w:t>
      </w:r>
      <w:r>
        <w:rPr>
          <w:rFonts w:ascii="Calibri" w:eastAsia="Calibri" w:hAnsi="Calibri" w:cs="Times New Roman"/>
          <w:sz w:val="22"/>
          <w:szCs w:val="22"/>
        </w:rPr>
        <w:t xml:space="preserve">by giving them an alternative to bet </w:t>
      </w:r>
      <w:r w:rsidRPr="00846688">
        <w:rPr>
          <w:rFonts w:ascii="Calibri" w:eastAsia="Calibri" w:hAnsi="Calibri" w:cs="Times New Roman"/>
          <w:sz w:val="22"/>
          <w:szCs w:val="22"/>
        </w:rPr>
        <w:t>online</w:t>
      </w:r>
      <w:r>
        <w:rPr>
          <w:rFonts w:ascii="Calibri" w:eastAsia="Calibri" w:hAnsi="Calibri" w:cs="Times New Roman"/>
          <w:sz w:val="22"/>
          <w:szCs w:val="22"/>
        </w:rPr>
        <w:t xml:space="preserve"> and also in-person with regulated operators</w:t>
      </w:r>
      <w:r w:rsidRPr="00846688">
        <w:rPr>
          <w:rFonts w:ascii="Calibri" w:eastAsia="Calibri" w:hAnsi="Calibri" w:cs="Times New Roman"/>
          <w:sz w:val="22"/>
          <w:szCs w:val="22"/>
        </w:rPr>
        <w:t xml:space="preserve">. </w:t>
      </w:r>
      <w:r>
        <w:rPr>
          <w:rFonts w:ascii="Calibri" w:eastAsia="Calibri" w:hAnsi="Calibri" w:cs="Times New Roman"/>
          <w:sz w:val="22"/>
          <w:szCs w:val="22"/>
        </w:rPr>
        <w:t xml:space="preserve">You are facing a tremendous opportunity to turn a black market into a regulated industry that benefits the state and its people. </w:t>
      </w:r>
    </w:p>
    <w:p w14:paraId="1222F48E" w14:textId="77777777" w:rsidR="004B2857" w:rsidRDefault="004B2857" w:rsidP="004B2857">
      <w:pPr>
        <w:spacing w:after="160" w:line="259" w:lineRule="auto"/>
        <w:rPr>
          <w:rFonts w:ascii="Calibri" w:eastAsia="Calibri" w:hAnsi="Calibri" w:cs="Times New Roman"/>
          <w:sz w:val="22"/>
          <w:szCs w:val="22"/>
        </w:rPr>
      </w:pPr>
      <w:r>
        <w:rPr>
          <w:rFonts w:ascii="Calibri" w:eastAsia="Calibri" w:hAnsi="Calibri" w:cs="Times New Roman"/>
          <w:sz w:val="22"/>
          <w:szCs w:val="22"/>
        </w:rPr>
        <w:t xml:space="preserve">As you continue to discuss and debate varying legislative proposals, </w:t>
      </w:r>
      <w:proofErr w:type="spellStart"/>
      <w:r>
        <w:rPr>
          <w:rFonts w:ascii="Calibri" w:eastAsia="Calibri" w:hAnsi="Calibri" w:cs="Times New Roman"/>
          <w:sz w:val="22"/>
          <w:szCs w:val="22"/>
        </w:rPr>
        <w:t>iDEA</w:t>
      </w:r>
      <w:proofErr w:type="spellEnd"/>
      <w:r>
        <w:rPr>
          <w:rFonts w:ascii="Calibri" w:eastAsia="Calibri" w:hAnsi="Calibri" w:cs="Times New Roman"/>
          <w:sz w:val="22"/>
          <w:szCs w:val="22"/>
        </w:rPr>
        <w:t xml:space="preserve"> Growth and its other member companies are pleased to be a resource to you and your colleagues. We can provide demonstrable objective evidence on how mobile sports betting is working in states like New Jersey and how it can be done in Illinois to ensure a competitive and robust market.</w:t>
      </w:r>
    </w:p>
    <w:p w14:paraId="620C93AC" w14:textId="77777777" w:rsidR="004B2857" w:rsidRDefault="004B2857" w:rsidP="004B2857">
      <w:pPr>
        <w:spacing w:after="160" w:line="259" w:lineRule="auto"/>
      </w:pPr>
      <w:r>
        <w:rPr>
          <w:rFonts w:ascii="Calibri" w:eastAsia="Calibri" w:hAnsi="Calibri" w:cs="Times New Roman"/>
          <w:sz w:val="22"/>
          <w:szCs w:val="22"/>
        </w:rPr>
        <w:t>We thank you for the opportunity to provide this testimony.</w:t>
      </w:r>
    </w:p>
    <w:p w14:paraId="55DFC5C7" w14:textId="77777777" w:rsidR="00CC6C9B" w:rsidRPr="00AA54AB" w:rsidRDefault="0044591A" w:rsidP="004B2857">
      <w:pPr>
        <w:rPr>
          <w:color w:val="262626" w:themeColor="text1" w:themeTint="D9"/>
        </w:rPr>
      </w:pPr>
    </w:p>
    <w:sectPr w:rsidR="00CC6C9B" w:rsidRPr="00AA54AB" w:rsidSect="00B85B8F">
      <w:headerReference w:type="default" r:id="rId9"/>
      <w:footerReference w:type="default" r:id="rId10"/>
      <w:pgSz w:w="12240" w:h="15840"/>
      <w:pgMar w:top="1962" w:right="1440" w:bottom="1440" w:left="1440" w:header="11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04ABD" w14:textId="77777777" w:rsidR="0044591A" w:rsidRDefault="0044591A" w:rsidP="00E27A25">
      <w:r>
        <w:separator/>
      </w:r>
    </w:p>
  </w:endnote>
  <w:endnote w:type="continuationSeparator" w:id="0">
    <w:p w14:paraId="4C1B4801" w14:textId="77777777" w:rsidR="0044591A" w:rsidRDefault="0044591A" w:rsidP="00E2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EF" w:usb1="5000205B" w:usb2="00000020" w:usb3="00000000" w:csb0="0000019F" w:csb1="00000000"/>
  </w:font>
  <w:font w:name="ヒラギノ角ゴ Pro W3">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eague Gothic">
    <w:charset w:val="00"/>
    <w:family w:val="auto"/>
    <w:pitch w:val="variable"/>
    <w:sig w:usb0="00000007" w:usb1="00000000" w:usb2="00000000" w:usb3="00000000" w:csb0="00000093" w:csb1="00000000"/>
  </w:font>
  <w:font w:name="Roboto Medium">
    <w:charset w:val="00"/>
    <w:family w:val="auto"/>
    <w:pitch w:val="variable"/>
    <w:sig w:usb0="E00002EF" w:usb1="5000205B" w:usb2="00000020" w:usb3="00000000" w:csb0="0000019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6706" w14:textId="77777777" w:rsidR="00E27A25" w:rsidRDefault="00E27A25" w:rsidP="00E27A25">
    <w:pPr>
      <w:pStyle w:val="Footer"/>
      <w:ind w:left="-1440"/>
    </w:pPr>
    <w:r>
      <w:rPr>
        <w:noProof/>
      </w:rPr>
      <w:drawing>
        <wp:inline distT="0" distB="0" distL="0" distR="0" wp14:anchorId="53FA2553" wp14:editId="3E76D3A5">
          <wp:extent cx="7709535" cy="7734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deaF.jpg"/>
                  <pic:cNvPicPr/>
                </pic:nvPicPr>
                <pic:blipFill>
                  <a:blip r:embed="rId1">
                    <a:extLst>
                      <a:ext uri="{28A0092B-C50C-407E-A947-70E740481C1C}">
                        <a14:useLocalDpi xmlns:a14="http://schemas.microsoft.com/office/drawing/2010/main" val="0"/>
                      </a:ext>
                    </a:extLst>
                  </a:blip>
                  <a:stretch>
                    <a:fillRect/>
                  </a:stretch>
                </pic:blipFill>
                <pic:spPr>
                  <a:xfrm>
                    <a:off x="0" y="0"/>
                    <a:ext cx="8518213" cy="8545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0F9ED" w14:textId="77777777" w:rsidR="0044591A" w:rsidRDefault="0044591A" w:rsidP="00E27A25">
      <w:r>
        <w:separator/>
      </w:r>
    </w:p>
  </w:footnote>
  <w:footnote w:type="continuationSeparator" w:id="0">
    <w:p w14:paraId="0FE165EF" w14:textId="77777777" w:rsidR="0044591A" w:rsidRDefault="0044591A" w:rsidP="00E27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4A5A" w14:textId="77777777" w:rsidR="00E27A25" w:rsidRDefault="00E27A25" w:rsidP="00E27A25">
    <w:pPr>
      <w:pStyle w:val="Header"/>
      <w:ind w:left="-1440"/>
    </w:pPr>
    <w:r>
      <w:rPr>
        <w:noProof/>
      </w:rPr>
      <w:drawing>
        <wp:inline distT="0" distB="0" distL="0" distR="0" wp14:anchorId="453485E5" wp14:editId="0B01828E">
          <wp:extent cx="7709535" cy="934864"/>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H.jpg"/>
                  <pic:cNvPicPr/>
                </pic:nvPicPr>
                <pic:blipFill>
                  <a:blip r:embed="rId1">
                    <a:extLst>
                      <a:ext uri="{28A0092B-C50C-407E-A947-70E740481C1C}">
                        <a14:useLocalDpi xmlns:a14="http://schemas.microsoft.com/office/drawing/2010/main" val="0"/>
                      </a:ext>
                    </a:extLst>
                  </a:blip>
                  <a:stretch>
                    <a:fillRect/>
                  </a:stretch>
                </pic:blipFill>
                <pic:spPr>
                  <a:xfrm>
                    <a:off x="0" y="0"/>
                    <a:ext cx="8213964" cy="9960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A05B2"/>
    <w:multiLevelType w:val="multilevel"/>
    <w:tmpl w:val="3B5C806A"/>
    <w:lvl w:ilvl="0">
      <w:start w:val="1"/>
      <w:numFmt w:val="bullet"/>
      <w:pStyle w:val="Bulletlevel1"/>
      <w:lvlText w:val=""/>
      <w:lvlJc w:val="left"/>
      <w:pPr>
        <w:ind w:left="288" w:hanging="288"/>
      </w:pPr>
      <w:rPr>
        <w:rFonts w:ascii="Symbol" w:hAnsi="Symbol" w:hint="default"/>
        <w:position w:val="0"/>
      </w:rPr>
    </w:lvl>
    <w:lvl w:ilvl="1">
      <w:start w:val="1"/>
      <w:numFmt w:val="bullet"/>
      <w:pStyle w:val="Bulletlevel2"/>
      <w:lvlText w:val=""/>
      <w:lvlJc w:val="left"/>
      <w:pPr>
        <w:ind w:left="648" w:hanging="288"/>
      </w:pPr>
      <w:rPr>
        <w:rFonts w:ascii="Symbol" w:hAnsi="Symbol" w:hint="default"/>
        <w:position w:val="0"/>
      </w:rPr>
    </w:lvl>
    <w:lvl w:ilvl="2">
      <w:start w:val="1"/>
      <w:numFmt w:val="bullet"/>
      <w:pStyle w:val="Bulletlevel3"/>
      <w:lvlText w:val=""/>
      <w:lvlJc w:val="left"/>
      <w:pPr>
        <w:ind w:left="1008" w:hanging="288"/>
      </w:pPr>
      <w:rPr>
        <w:rFonts w:ascii="Symbol" w:hAnsi="Symbol" w:hint="default"/>
        <w:position w:val="0"/>
      </w:rPr>
    </w:lvl>
    <w:lvl w:ilvl="3">
      <w:start w:val="1"/>
      <w:numFmt w:val="bullet"/>
      <w:pStyle w:val="Bulletlevel4"/>
      <w:lvlText w:val=""/>
      <w:lvlJc w:val="left"/>
      <w:pPr>
        <w:ind w:left="1368" w:hanging="288"/>
      </w:pPr>
      <w:rPr>
        <w:rFonts w:ascii="Symbol" w:hAnsi="Symbol" w:hint="default"/>
        <w:position w:val="0"/>
      </w:rPr>
    </w:lvl>
    <w:lvl w:ilvl="4">
      <w:start w:val="1"/>
      <w:numFmt w:val="bullet"/>
      <w:lvlText w:val=""/>
      <w:lvlJc w:val="left"/>
      <w:pPr>
        <w:ind w:left="1800" w:hanging="360"/>
      </w:pPr>
      <w:rPr>
        <w:rFonts w:ascii="Symbol" w:hAnsi="Symbol" w:hint="default"/>
        <w:position w:val="0"/>
      </w:rPr>
    </w:lvl>
    <w:lvl w:ilvl="5">
      <w:start w:val="1"/>
      <w:numFmt w:val="bullet"/>
      <w:lvlText w:val=""/>
      <w:lvlJc w:val="left"/>
      <w:pPr>
        <w:ind w:left="2160" w:hanging="360"/>
      </w:pPr>
      <w:rPr>
        <w:rFonts w:ascii="Symbol" w:hAnsi="Symbol" w:hint="default"/>
        <w:position w:val="-2"/>
      </w:rPr>
    </w:lvl>
    <w:lvl w:ilvl="6">
      <w:start w:val="1"/>
      <w:numFmt w:val="bullet"/>
      <w:lvlText w:val=""/>
      <w:lvlJc w:val="left"/>
      <w:pPr>
        <w:ind w:left="2520" w:hanging="360"/>
      </w:pPr>
      <w:rPr>
        <w:rFonts w:ascii="Symbol" w:hAnsi="Symbol" w:hint="default"/>
        <w:position w:val="-2"/>
      </w:rPr>
    </w:lvl>
    <w:lvl w:ilvl="7">
      <w:start w:val="1"/>
      <w:numFmt w:val="bullet"/>
      <w:lvlText w:val=""/>
      <w:lvlJc w:val="left"/>
      <w:pPr>
        <w:ind w:left="2880" w:hanging="360"/>
      </w:pPr>
      <w:rPr>
        <w:rFonts w:ascii="Symbol" w:hAnsi="Symbol" w:hint="default"/>
        <w:position w:val="-2"/>
      </w:rPr>
    </w:lvl>
    <w:lvl w:ilvl="8">
      <w:start w:val="1"/>
      <w:numFmt w:val="bullet"/>
      <w:lvlText w:val=""/>
      <w:lvlJc w:val="left"/>
      <w:pPr>
        <w:ind w:left="3240" w:hanging="360"/>
      </w:pPr>
      <w:rPr>
        <w:rFonts w:ascii="Symbol" w:hAnsi="Symbol" w:hint="default"/>
        <w:position w:val="-2"/>
      </w:rPr>
    </w:lvl>
  </w:abstractNum>
  <w:abstractNum w:abstractNumId="1" w15:restartNumberingAfterBreak="0">
    <w:nsid w:val="1A902E15"/>
    <w:multiLevelType w:val="multilevel"/>
    <w:tmpl w:val="2C8C5B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4BB036A"/>
    <w:multiLevelType w:val="multilevel"/>
    <w:tmpl w:val="218C7E9E"/>
    <w:lvl w:ilvl="0">
      <w:start w:val="1"/>
      <w:numFmt w:val="decimal"/>
      <w:pStyle w:val="Listlevel1"/>
      <w:lvlText w:val="%1."/>
      <w:lvlJc w:val="left"/>
      <w:pPr>
        <w:ind w:left="288" w:hanging="288"/>
      </w:pPr>
      <w:rPr>
        <w:rFonts w:hint="default"/>
        <w:position w:val="0"/>
      </w:rPr>
    </w:lvl>
    <w:lvl w:ilvl="1">
      <w:start w:val="1"/>
      <w:numFmt w:val="decimal"/>
      <w:lvlText w:val="%2."/>
      <w:lvlJc w:val="left"/>
      <w:pPr>
        <w:ind w:left="648" w:hanging="288"/>
      </w:pPr>
      <w:rPr>
        <w:rFonts w:hint="default"/>
        <w:position w:val="0"/>
        <w:sz w:val="18"/>
      </w:rPr>
    </w:lvl>
    <w:lvl w:ilvl="2">
      <w:start w:val="1"/>
      <w:numFmt w:val="bullet"/>
      <w:lvlText w:val=""/>
      <w:lvlJc w:val="left"/>
      <w:pPr>
        <w:ind w:left="1008" w:hanging="288"/>
      </w:pPr>
      <w:rPr>
        <w:rFonts w:ascii="Symbol" w:hAnsi="Symbol" w:hint="default"/>
        <w:position w:val="0"/>
      </w:rPr>
    </w:lvl>
    <w:lvl w:ilvl="3">
      <w:start w:val="1"/>
      <w:numFmt w:val="bullet"/>
      <w:lvlText w:val=""/>
      <w:lvlJc w:val="left"/>
      <w:pPr>
        <w:ind w:left="1368" w:hanging="288"/>
      </w:pPr>
      <w:rPr>
        <w:rFonts w:ascii="Symbol" w:hAnsi="Symbol" w:hint="default"/>
        <w:position w:val="0"/>
      </w:rPr>
    </w:lvl>
    <w:lvl w:ilvl="4">
      <w:start w:val="1"/>
      <w:numFmt w:val="bullet"/>
      <w:lvlText w:val=""/>
      <w:lvlJc w:val="left"/>
      <w:pPr>
        <w:ind w:left="1800" w:hanging="360"/>
      </w:pPr>
      <w:rPr>
        <w:rFonts w:ascii="Symbol" w:hAnsi="Symbol" w:hint="default"/>
        <w:position w:val="0"/>
      </w:rPr>
    </w:lvl>
    <w:lvl w:ilvl="5">
      <w:start w:val="1"/>
      <w:numFmt w:val="bullet"/>
      <w:lvlText w:val=""/>
      <w:lvlJc w:val="left"/>
      <w:pPr>
        <w:ind w:left="2160" w:hanging="360"/>
      </w:pPr>
      <w:rPr>
        <w:rFonts w:ascii="Symbol" w:hAnsi="Symbol" w:hint="default"/>
        <w:position w:val="-2"/>
      </w:rPr>
    </w:lvl>
    <w:lvl w:ilvl="6">
      <w:start w:val="1"/>
      <w:numFmt w:val="bullet"/>
      <w:lvlText w:val=""/>
      <w:lvlJc w:val="left"/>
      <w:pPr>
        <w:ind w:left="2520" w:hanging="360"/>
      </w:pPr>
      <w:rPr>
        <w:rFonts w:ascii="Symbol" w:hAnsi="Symbol" w:hint="default"/>
        <w:position w:val="-2"/>
      </w:rPr>
    </w:lvl>
    <w:lvl w:ilvl="7">
      <w:start w:val="1"/>
      <w:numFmt w:val="bullet"/>
      <w:lvlText w:val=""/>
      <w:lvlJc w:val="left"/>
      <w:pPr>
        <w:ind w:left="2880" w:hanging="360"/>
      </w:pPr>
      <w:rPr>
        <w:rFonts w:ascii="Symbol" w:hAnsi="Symbol" w:hint="default"/>
        <w:position w:val="-2"/>
      </w:rPr>
    </w:lvl>
    <w:lvl w:ilvl="8">
      <w:start w:val="1"/>
      <w:numFmt w:val="bullet"/>
      <w:lvlText w:val=""/>
      <w:lvlJc w:val="left"/>
      <w:pPr>
        <w:ind w:left="3240" w:hanging="360"/>
      </w:pPr>
      <w:rPr>
        <w:rFonts w:ascii="Symbol" w:hAnsi="Symbol" w:hint="default"/>
        <w:position w:val="-2"/>
      </w:rPr>
    </w:lvl>
  </w:abstractNum>
  <w:abstractNum w:abstractNumId="3" w15:restartNumberingAfterBreak="0">
    <w:nsid w:val="4B2E78D3"/>
    <w:multiLevelType w:val="multilevel"/>
    <w:tmpl w:val="8E6C6C0C"/>
    <w:lvl w:ilvl="0">
      <w:start w:val="1"/>
      <w:numFmt w:val="bullet"/>
      <w:pStyle w:val="Tablebullet1"/>
      <w:lvlText w:val=""/>
      <w:lvlJc w:val="left"/>
      <w:pPr>
        <w:tabs>
          <w:tab w:val="num" w:pos="288"/>
        </w:tabs>
        <w:ind w:left="288" w:hanging="288"/>
      </w:pPr>
      <w:rPr>
        <w:rFonts w:ascii="Symbol" w:hAnsi="Symbol" w:hint="default"/>
        <w:color w:val="auto"/>
      </w:rPr>
    </w:lvl>
    <w:lvl w:ilvl="1">
      <w:start w:val="1"/>
      <w:numFmt w:val="bullet"/>
      <w:lvlText w:val=""/>
      <w:lvlJc w:val="left"/>
      <w:pPr>
        <w:tabs>
          <w:tab w:val="num" w:pos="346"/>
        </w:tabs>
        <w:ind w:left="346" w:hanging="173"/>
      </w:pPr>
      <w:rPr>
        <w:rFonts w:ascii="Symbol" w:hAnsi="Symbol" w:hint="default"/>
      </w:rPr>
    </w:lvl>
    <w:lvl w:ilvl="2">
      <w:start w:val="1"/>
      <w:numFmt w:val="bullet"/>
      <w:lvlText w:val=""/>
      <w:lvlJc w:val="left"/>
      <w:pPr>
        <w:tabs>
          <w:tab w:val="num" w:pos="518"/>
        </w:tabs>
        <w:ind w:left="518" w:hanging="172"/>
      </w:pPr>
      <w:rPr>
        <w:rFonts w:ascii="Symbol" w:hAnsi="Symbol" w:hint="default"/>
        <w:color w:val="auto"/>
      </w:rPr>
    </w:lvl>
    <w:lvl w:ilvl="3">
      <w:start w:val="1"/>
      <w:numFmt w:val="bullet"/>
      <w:lvlText w:val="–"/>
      <w:lvlJc w:val="left"/>
      <w:pPr>
        <w:tabs>
          <w:tab w:val="num" w:pos="691"/>
        </w:tabs>
        <w:ind w:left="691" w:hanging="173"/>
      </w:pPr>
      <w:rPr>
        <w:rFonts w:ascii="Calibri" w:hAnsi="Calibri" w:hint="default"/>
      </w:rPr>
    </w:lvl>
    <w:lvl w:ilvl="4">
      <w:start w:val="1"/>
      <w:numFmt w:val="bullet"/>
      <w:lvlText w:val=""/>
      <w:lvlJc w:val="left"/>
      <w:pPr>
        <w:tabs>
          <w:tab w:val="num" w:pos="864"/>
        </w:tabs>
        <w:ind w:left="864" w:hanging="173"/>
      </w:pPr>
      <w:rPr>
        <w:rFonts w:ascii="Symbol" w:hAnsi="Symbol" w:hint="default"/>
      </w:rPr>
    </w:lvl>
    <w:lvl w:ilvl="5">
      <w:start w:val="1"/>
      <w:numFmt w:val="bullet"/>
      <w:lvlText w:val=""/>
      <w:lvlJc w:val="left"/>
      <w:pPr>
        <w:tabs>
          <w:tab w:val="num" w:pos="1037"/>
        </w:tabs>
        <w:ind w:left="1037" w:hanging="173"/>
      </w:pPr>
      <w:rPr>
        <w:rFonts w:ascii="Symbol" w:hAnsi="Symbol" w:hint="default"/>
      </w:rPr>
    </w:lvl>
    <w:lvl w:ilvl="6">
      <w:start w:val="1"/>
      <w:numFmt w:val="bullet"/>
      <w:lvlText w:val=""/>
      <w:lvlJc w:val="left"/>
      <w:pPr>
        <w:tabs>
          <w:tab w:val="num" w:pos="1210"/>
        </w:tabs>
        <w:ind w:left="1210" w:hanging="173"/>
      </w:pPr>
      <w:rPr>
        <w:rFonts w:ascii="Symbol" w:hAnsi="Symbol" w:hint="default"/>
      </w:rPr>
    </w:lvl>
    <w:lvl w:ilvl="7">
      <w:start w:val="1"/>
      <w:numFmt w:val="bullet"/>
      <w:lvlText w:val=""/>
      <w:lvlJc w:val="left"/>
      <w:pPr>
        <w:tabs>
          <w:tab w:val="num" w:pos="1382"/>
        </w:tabs>
        <w:ind w:left="1382" w:hanging="172"/>
      </w:pPr>
      <w:rPr>
        <w:rFonts w:ascii="Symbol" w:hAnsi="Symbol" w:hint="default"/>
      </w:rPr>
    </w:lvl>
    <w:lvl w:ilvl="8">
      <w:start w:val="1"/>
      <w:numFmt w:val="bullet"/>
      <w:lvlText w:val=""/>
      <w:lvlJc w:val="left"/>
      <w:pPr>
        <w:tabs>
          <w:tab w:val="num" w:pos="1555"/>
        </w:tabs>
        <w:ind w:left="1555" w:hanging="173"/>
      </w:pPr>
      <w:rPr>
        <w:rFonts w:ascii="Symbol" w:hAnsi="Symbol" w:hint="default"/>
      </w:rPr>
    </w:lvl>
  </w:abstractNum>
  <w:abstractNum w:abstractNumId="4" w15:restartNumberingAfterBreak="0">
    <w:nsid w:val="5537741A"/>
    <w:multiLevelType w:val="hybridMultilevel"/>
    <w:tmpl w:val="A268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46A18"/>
    <w:multiLevelType w:val="multilevel"/>
    <w:tmpl w:val="B02046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28117B4"/>
    <w:multiLevelType w:val="multilevel"/>
    <w:tmpl w:val="F5ECF8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0"/>
  </w:num>
  <w:num w:numId="3">
    <w:abstractNumId w:val="0"/>
  </w:num>
  <w:num w:numId="4">
    <w:abstractNumId w:val="0"/>
  </w:num>
  <w:num w:numId="5">
    <w:abstractNumId w:val="2"/>
  </w:num>
  <w:num w:numId="6">
    <w:abstractNumId w:val="2"/>
  </w:num>
  <w:num w:numId="7">
    <w:abstractNumId w:val="2"/>
  </w:num>
  <w:num w:numId="8">
    <w:abstractNumId w:val="2"/>
  </w:num>
  <w:num w:numId="9">
    <w:abstractNumId w:val="3"/>
  </w:num>
  <w:num w:numId="10">
    <w:abstractNumId w:val="5"/>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1NDQxMrOwNDKxNDZT0lEKTi0uzszPAykwrAUAcZrWDSwAAAA="/>
  </w:docVars>
  <w:rsids>
    <w:rsidRoot w:val="00E27A25"/>
    <w:rsid w:val="00004FCD"/>
    <w:rsid w:val="00213872"/>
    <w:rsid w:val="00254C68"/>
    <w:rsid w:val="00264180"/>
    <w:rsid w:val="002B1E38"/>
    <w:rsid w:val="003C52FC"/>
    <w:rsid w:val="0044591A"/>
    <w:rsid w:val="004B2857"/>
    <w:rsid w:val="0092599C"/>
    <w:rsid w:val="00AA54AB"/>
    <w:rsid w:val="00B1168C"/>
    <w:rsid w:val="00B1456B"/>
    <w:rsid w:val="00B20EA0"/>
    <w:rsid w:val="00B85B8F"/>
    <w:rsid w:val="00D76230"/>
    <w:rsid w:val="00E17A70"/>
    <w:rsid w:val="00E2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229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3872"/>
    <w:rPr>
      <w:rFonts w:eastAsiaTheme="minorHAnsi"/>
    </w:rPr>
  </w:style>
  <w:style w:type="paragraph" w:styleId="Heading1">
    <w:name w:val="heading 1"/>
    <w:next w:val="Bodycopy"/>
    <w:link w:val="Heading1Char"/>
    <w:autoRedefine/>
    <w:qFormat/>
    <w:rsid w:val="003C52FC"/>
    <w:pPr>
      <w:keepNext/>
      <w:spacing w:before="360" w:line="312" w:lineRule="auto"/>
      <w:outlineLvl w:val="0"/>
    </w:pPr>
    <w:rPr>
      <w:rFonts w:ascii="Roboto" w:eastAsia="ヒラギノ角ゴ Pro W3" w:hAnsi="Roboto"/>
      <w:b/>
      <w:bCs/>
      <w:color w:val="191919"/>
      <w:sz w:val="28"/>
    </w:rPr>
  </w:style>
  <w:style w:type="paragraph" w:styleId="Heading2">
    <w:name w:val="heading 2"/>
    <w:next w:val="Bodycopy"/>
    <w:link w:val="Heading2Char"/>
    <w:autoRedefine/>
    <w:qFormat/>
    <w:rsid w:val="003C52FC"/>
    <w:pPr>
      <w:keepNext/>
      <w:spacing w:before="240" w:line="312" w:lineRule="auto"/>
      <w:outlineLvl w:val="1"/>
    </w:pPr>
    <w:rPr>
      <w:rFonts w:ascii="Roboto" w:eastAsia="ヒラギノ角ゴ Pro W3" w:hAnsi="Roboto"/>
      <w:b/>
      <w:bCs/>
      <w:color w:val="191919"/>
      <w:szCs w:val="22"/>
    </w:rPr>
  </w:style>
  <w:style w:type="paragraph" w:styleId="Heading3">
    <w:name w:val="heading 3"/>
    <w:basedOn w:val="Normal"/>
    <w:next w:val="Bodycopy"/>
    <w:link w:val="Heading3Char"/>
    <w:autoRedefine/>
    <w:qFormat/>
    <w:rsid w:val="003C52FC"/>
    <w:pPr>
      <w:keepNext/>
      <w:spacing w:before="120" w:line="312" w:lineRule="auto"/>
      <w:outlineLvl w:val="2"/>
    </w:pPr>
    <w:rPr>
      <w:rFonts w:eastAsia="Times New Roman"/>
      <w:bCs/>
      <w:i/>
      <w:color w:val="191919"/>
      <w:szCs w:val="26"/>
      <w:lang w:val="x-none" w:eastAsia="x-none"/>
    </w:rPr>
  </w:style>
  <w:style w:type="paragraph" w:styleId="Heading4">
    <w:name w:val="heading 4"/>
    <w:basedOn w:val="Normal"/>
    <w:next w:val="Bodycopy"/>
    <w:link w:val="Heading4Char"/>
    <w:autoRedefine/>
    <w:qFormat/>
    <w:rsid w:val="003C52FC"/>
    <w:pPr>
      <w:keepNext/>
      <w:spacing w:before="120" w:line="312" w:lineRule="auto"/>
      <w:outlineLvl w:val="3"/>
    </w:pPr>
    <w:rPr>
      <w:rFonts w:eastAsia="Times New Roman"/>
      <w:b/>
      <w:bCs/>
      <w:color w:val="191919"/>
      <w:sz w:val="18"/>
      <w:szCs w:val="28"/>
      <w:lang w:val="x-none" w:eastAsia="x-none"/>
    </w:rPr>
  </w:style>
  <w:style w:type="paragraph" w:styleId="Heading5">
    <w:name w:val="heading 5"/>
    <w:basedOn w:val="Normal"/>
    <w:next w:val="Bodycopy"/>
    <w:link w:val="Heading5Char"/>
    <w:autoRedefine/>
    <w:qFormat/>
    <w:rsid w:val="003C52FC"/>
    <w:pPr>
      <w:keepNext/>
      <w:spacing w:before="120" w:line="288" w:lineRule="auto"/>
      <w:outlineLvl w:val="4"/>
    </w:pPr>
    <w:rPr>
      <w:rFonts w:eastAsia="MS Mincho" w:cs="Arial"/>
      <w:b/>
      <w:bCs/>
      <w:iCs/>
      <w:caps/>
      <w:szCs w:val="18"/>
    </w:rPr>
  </w:style>
  <w:style w:type="paragraph" w:styleId="Heading6">
    <w:name w:val="heading 6"/>
    <w:basedOn w:val="Normal"/>
    <w:next w:val="Bodycopy"/>
    <w:link w:val="Heading6Char"/>
    <w:autoRedefine/>
    <w:qFormat/>
    <w:rsid w:val="003C52FC"/>
    <w:pPr>
      <w:keepNext/>
      <w:spacing w:before="120" w:line="312" w:lineRule="auto"/>
      <w:outlineLvl w:val="5"/>
    </w:pPr>
    <w:rPr>
      <w:rFonts w:eastAsia="MS Mincho"/>
      <w:b/>
      <w:iCs/>
      <w:caps/>
      <w:color w:val="ED7D31" w:themeColor="accent2"/>
      <w:szCs w:val="18"/>
    </w:rPr>
  </w:style>
  <w:style w:type="paragraph" w:styleId="Heading7">
    <w:name w:val="heading 7"/>
    <w:basedOn w:val="Normal"/>
    <w:next w:val="Bodycopy"/>
    <w:link w:val="Heading7Char"/>
    <w:autoRedefine/>
    <w:qFormat/>
    <w:rsid w:val="003C52FC"/>
    <w:pPr>
      <w:spacing w:before="240" w:after="60"/>
      <w:outlineLvl w:val="6"/>
    </w:pPr>
    <w:rPr>
      <w:rFonts w:eastAsia="MS Mincho"/>
      <w:sz w:val="18"/>
    </w:rPr>
  </w:style>
  <w:style w:type="paragraph" w:styleId="Heading8">
    <w:name w:val="heading 8"/>
    <w:basedOn w:val="Normal"/>
    <w:next w:val="Bodycopy"/>
    <w:link w:val="Heading8Char"/>
    <w:autoRedefine/>
    <w:qFormat/>
    <w:rsid w:val="003C52FC"/>
    <w:pPr>
      <w:spacing w:before="240" w:after="60"/>
      <w:outlineLvl w:val="7"/>
    </w:pPr>
    <w:rPr>
      <w:rFonts w:eastAsia="MS Mincho"/>
      <w:i/>
      <w:iCs/>
      <w:sz w:val="18"/>
    </w:rPr>
  </w:style>
  <w:style w:type="paragraph" w:styleId="Heading9">
    <w:name w:val="heading 9"/>
    <w:basedOn w:val="Normal"/>
    <w:next w:val="Bodycopy"/>
    <w:link w:val="Heading9Char"/>
    <w:autoRedefine/>
    <w:qFormat/>
    <w:rsid w:val="003C52FC"/>
    <w:pPr>
      <w:spacing w:before="240" w:after="60"/>
      <w:outlineLvl w:val="8"/>
    </w:pPr>
    <w:rPr>
      <w:rFonts w:eastAsia="MS Gothic"/>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
    <w:next w:val="Normal"/>
    <w:qFormat/>
    <w:rsid w:val="003C5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League Gothic" w:hAnsi="League Gothic"/>
      <w:sz w:val="72"/>
    </w:rPr>
  </w:style>
  <w:style w:type="paragraph" w:customStyle="1" w:styleId="Bodycopy">
    <w:name w:val="Body copy"/>
    <w:basedOn w:val="Normal"/>
    <w:autoRedefine/>
    <w:qFormat/>
    <w:rsid w:val="003C52FC"/>
    <w:pPr>
      <w:spacing w:after="200" w:line="312" w:lineRule="auto"/>
    </w:pPr>
    <w:rPr>
      <w:color w:val="191919"/>
      <w:szCs w:val="18"/>
    </w:rPr>
  </w:style>
  <w:style w:type="paragraph" w:customStyle="1" w:styleId="Bulletlevel1">
    <w:name w:val="Bullet level 1"/>
    <w:basedOn w:val="Normal"/>
    <w:autoRedefine/>
    <w:qFormat/>
    <w:rsid w:val="003C52FC"/>
    <w:pPr>
      <w:numPr>
        <w:numId w:val="4"/>
      </w:numPr>
      <w:spacing w:after="120" w:line="312" w:lineRule="auto"/>
    </w:pPr>
    <w:rPr>
      <w:rFonts w:eastAsia="ヒラギノ角ゴ Pro W3"/>
      <w:color w:val="191919"/>
      <w:sz w:val="18"/>
    </w:rPr>
  </w:style>
  <w:style w:type="paragraph" w:customStyle="1" w:styleId="Bulletlevel2">
    <w:name w:val="Bullet level 2"/>
    <w:basedOn w:val="Bulletlevel1"/>
    <w:autoRedefine/>
    <w:qFormat/>
    <w:rsid w:val="003C52FC"/>
    <w:pPr>
      <w:numPr>
        <w:ilvl w:val="1"/>
      </w:numPr>
    </w:pPr>
  </w:style>
  <w:style w:type="paragraph" w:customStyle="1" w:styleId="Bulletlevel3">
    <w:name w:val="Bullet level 3"/>
    <w:basedOn w:val="Bulletlevel1"/>
    <w:autoRedefine/>
    <w:qFormat/>
    <w:rsid w:val="003C52FC"/>
    <w:pPr>
      <w:numPr>
        <w:ilvl w:val="2"/>
      </w:numPr>
    </w:pPr>
  </w:style>
  <w:style w:type="paragraph" w:customStyle="1" w:styleId="Bulletlevel4">
    <w:name w:val="Bullet level 4"/>
    <w:basedOn w:val="Bulletlevel1"/>
    <w:autoRedefine/>
    <w:qFormat/>
    <w:rsid w:val="003C52FC"/>
    <w:pPr>
      <w:numPr>
        <w:ilvl w:val="3"/>
      </w:numPr>
    </w:pPr>
  </w:style>
  <w:style w:type="paragraph" w:customStyle="1" w:styleId="Contentsheading">
    <w:name w:val="Contents heading"/>
    <w:basedOn w:val="Normal"/>
    <w:autoRedefine/>
    <w:qFormat/>
    <w:rsid w:val="003C52FC"/>
    <w:rPr>
      <w:sz w:val="42"/>
      <w:szCs w:val="42"/>
    </w:rPr>
  </w:style>
  <w:style w:type="paragraph" w:customStyle="1" w:styleId="Coverdate">
    <w:name w:val="Cover date"/>
    <w:basedOn w:val="Normal"/>
    <w:next w:val="Normal"/>
    <w:autoRedefine/>
    <w:qFormat/>
    <w:rsid w:val="003C5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12" w:lineRule="auto"/>
    </w:pPr>
    <w:rPr>
      <w:rFonts w:eastAsia="ヒラギノ角ゴ Pro W3"/>
      <w:color w:val="4472C4" w:themeColor="accent1"/>
      <w:sz w:val="18"/>
    </w:rPr>
  </w:style>
  <w:style w:type="paragraph" w:customStyle="1" w:styleId="Coversubtitle">
    <w:name w:val="Cover subtitle"/>
    <w:basedOn w:val="Normal"/>
    <w:next w:val="Coverdate"/>
    <w:autoRedefine/>
    <w:qFormat/>
    <w:rsid w:val="003C52FC"/>
    <w:pPr>
      <w:spacing w:after="120" w:line="312" w:lineRule="auto"/>
    </w:pPr>
    <w:rPr>
      <w:color w:val="4472C4" w:themeColor="accent1"/>
      <w:sz w:val="40"/>
      <w:szCs w:val="40"/>
    </w:rPr>
  </w:style>
  <w:style w:type="paragraph" w:styleId="Footer">
    <w:name w:val="footer"/>
    <w:basedOn w:val="Normal"/>
    <w:link w:val="FooterChar"/>
    <w:autoRedefine/>
    <w:qFormat/>
    <w:rsid w:val="003C52FC"/>
    <w:pPr>
      <w:tabs>
        <w:tab w:val="center" w:pos="4680"/>
        <w:tab w:val="right" w:pos="9360"/>
      </w:tabs>
    </w:pPr>
    <w:rPr>
      <w:sz w:val="18"/>
    </w:rPr>
  </w:style>
  <w:style w:type="character" w:customStyle="1" w:styleId="FooterChar">
    <w:name w:val="Footer Char"/>
    <w:basedOn w:val="DefaultParagraphFont"/>
    <w:link w:val="Footer"/>
    <w:rsid w:val="003C52FC"/>
    <w:rPr>
      <w:rFonts w:ascii="Roboto" w:hAnsi="Roboto"/>
      <w:sz w:val="18"/>
    </w:rPr>
  </w:style>
  <w:style w:type="paragraph" w:styleId="FootnoteText">
    <w:name w:val="footnote text"/>
    <w:basedOn w:val="Normal"/>
    <w:link w:val="FootnoteTextChar"/>
    <w:autoRedefine/>
    <w:qFormat/>
    <w:rsid w:val="003C52FC"/>
    <w:rPr>
      <w:rFonts w:cs="Arial"/>
      <w:b/>
      <w:bCs/>
      <w:noProof/>
      <w:sz w:val="16"/>
      <w:szCs w:val="16"/>
    </w:rPr>
  </w:style>
  <w:style w:type="character" w:customStyle="1" w:styleId="FootnoteTextChar">
    <w:name w:val="Footnote Text Char"/>
    <w:link w:val="FootnoteText"/>
    <w:rsid w:val="003C52FC"/>
    <w:rPr>
      <w:rFonts w:ascii="Roboto" w:hAnsi="Roboto" w:cs="Arial"/>
      <w:b/>
      <w:bCs/>
      <w:noProof/>
      <w:sz w:val="16"/>
      <w:szCs w:val="16"/>
    </w:rPr>
  </w:style>
  <w:style w:type="paragraph" w:styleId="Header">
    <w:name w:val="header"/>
    <w:basedOn w:val="Normal"/>
    <w:link w:val="HeaderChar"/>
    <w:autoRedefine/>
    <w:qFormat/>
    <w:rsid w:val="003C52FC"/>
    <w:pPr>
      <w:tabs>
        <w:tab w:val="center" w:pos="4680"/>
        <w:tab w:val="right" w:pos="9360"/>
      </w:tabs>
    </w:pPr>
    <w:rPr>
      <w:sz w:val="18"/>
    </w:rPr>
  </w:style>
  <w:style w:type="character" w:customStyle="1" w:styleId="HeaderChar">
    <w:name w:val="Header Char"/>
    <w:basedOn w:val="DefaultParagraphFont"/>
    <w:link w:val="Header"/>
    <w:rsid w:val="003C52FC"/>
    <w:rPr>
      <w:rFonts w:ascii="Roboto" w:hAnsi="Roboto"/>
      <w:sz w:val="18"/>
    </w:rPr>
  </w:style>
  <w:style w:type="character" w:customStyle="1" w:styleId="Heading1Char">
    <w:name w:val="Heading 1 Char"/>
    <w:link w:val="Heading1"/>
    <w:rsid w:val="003C52FC"/>
    <w:rPr>
      <w:rFonts w:ascii="Roboto" w:eastAsia="ヒラギノ角ゴ Pro W3" w:hAnsi="Roboto"/>
      <w:b/>
      <w:bCs/>
      <w:color w:val="191919"/>
      <w:sz w:val="28"/>
    </w:rPr>
  </w:style>
  <w:style w:type="character" w:customStyle="1" w:styleId="Heading2Char">
    <w:name w:val="Heading 2 Char"/>
    <w:link w:val="Heading2"/>
    <w:rsid w:val="003C52FC"/>
    <w:rPr>
      <w:rFonts w:ascii="Roboto" w:eastAsia="ヒラギノ角ゴ Pro W3" w:hAnsi="Roboto"/>
      <w:b/>
      <w:bCs/>
      <w:color w:val="191919"/>
      <w:szCs w:val="22"/>
    </w:rPr>
  </w:style>
  <w:style w:type="character" w:customStyle="1" w:styleId="Heading3Char">
    <w:name w:val="Heading 3 Char"/>
    <w:link w:val="Heading3"/>
    <w:rsid w:val="003C52FC"/>
    <w:rPr>
      <w:rFonts w:ascii="Roboto" w:eastAsia="Times New Roman" w:hAnsi="Roboto"/>
      <w:bCs/>
      <w:i/>
      <w:color w:val="191919"/>
      <w:szCs w:val="26"/>
      <w:lang w:val="x-none" w:eastAsia="x-none"/>
    </w:rPr>
  </w:style>
  <w:style w:type="character" w:customStyle="1" w:styleId="Heading4Char">
    <w:name w:val="Heading 4 Char"/>
    <w:link w:val="Heading4"/>
    <w:rsid w:val="003C52FC"/>
    <w:rPr>
      <w:rFonts w:ascii="Roboto" w:eastAsia="Times New Roman" w:hAnsi="Roboto"/>
      <w:b/>
      <w:bCs/>
      <w:color w:val="191919"/>
      <w:sz w:val="18"/>
      <w:szCs w:val="28"/>
      <w:lang w:val="x-none" w:eastAsia="x-none"/>
    </w:rPr>
  </w:style>
  <w:style w:type="character" w:customStyle="1" w:styleId="Heading5Char">
    <w:name w:val="Heading 5 Char"/>
    <w:link w:val="Heading5"/>
    <w:rsid w:val="003C52FC"/>
    <w:rPr>
      <w:rFonts w:ascii="Roboto" w:eastAsia="MS Mincho" w:hAnsi="Roboto" w:cs="Arial"/>
      <w:b/>
      <w:bCs/>
      <w:iCs/>
      <w:caps/>
      <w:szCs w:val="18"/>
    </w:rPr>
  </w:style>
  <w:style w:type="character" w:customStyle="1" w:styleId="Heading6Char">
    <w:name w:val="Heading 6 Char"/>
    <w:link w:val="Heading6"/>
    <w:rsid w:val="003C52FC"/>
    <w:rPr>
      <w:rFonts w:ascii="Roboto" w:eastAsia="MS Mincho" w:hAnsi="Roboto"/>
      <w:b/>
      <w:iCs/>
      <w:caps/>
      <w:color w:val="ED7D31" w:themeColor="accent2"/>
      <w:szCs w:val="18"/>
    </w:rPr>
  </w:style>
  <w:style w:type="character" w:customStyle="1" w:styleId="Heading7Char">
    <w:name w:val="Heading 7 Char"/>
    <w:link w:val="Heading7"/>
    <w:rsid w:val="003C52FC"/>
    <w:rPr>
      <w:rFonts w:ascii="Roboto" w:eastAsia="MS Mincho" w:hAnsi="Roboto"/>
      <w:sz w:val="18"/>
    </w:rPr>
  </w:style>
  <w:style w:type="character" w:customStyle="1" w:styleId="Heading8Char">
    <w:name w:val="Heading 8 Char"/>
    <w:link w:val="Heading8"/>
    <w:rsid w:val="003C52FC"/>
    <w:rPr>
      <w:rFonts w:ascii="Roboto" w:eastAsia="MS Mincho" w:hAnsi="Roboto"/>
      <w:i/>
      <w:iCs/>
      <w:sz w:val="18"/>
    </w:rPr>
  </w:style>
  <w:style w:type="character" w:customStyle="1" w:styleId="Heading9Char">
    <w:name w:val="Heading 9 Char"/>
    <w:link w:val="Heading9"/>
    <w:rsid w:val="003C52FC"/>
    <w:rPr>
      <w:rFonts w:ascii="Roboto" w:eastAsia="MS Gothic" w:hAnsi="Roboto"/>
      <w:sz w:val="18"/>
      <w:szCs w:val="22"/>
    </w:rPr>
  </w:style>
  <w:style w:type="character" w:styleId="Hyperlink">
    <w:name w:val="Hyperlink"/>
    <w:basedOn w:val="DefaultParagraphFont"/>
    <w:uiPriority w:val="99"/>
    <w:unhideWhenUsed/>
    <w:qFormat/>
    <w:rsid w:val="003C52FC"/>
    <w:rPr>
      <w:rFonts w:ascii="Roboto Medium" w:hAnsi="Roboto Medium"/>
      <w:b w:val="0"/>
      <w:bCs w:val="0"/>
      <w:i w:val="0"/>
      <w:iCs w:val="0"/>
      <w:color w:val="0563C1" w:themeColor="hyperlink"/>
      <w:u w:val="none"/>
    </w:rPr>
  </w:style>
  <w:style w:type="paragraph" w:customStyle="1" w:styleId="Listlevel1">
    <w:name w:val="List level 1"/>
    <w:basedOn w:val="Normal"/>
    <w:autoRedefine/>
    <w:qFormat/>
    <w:rsid w:val="003C52FC"/>
    <w:pPr>
      <w:numPr>
        <w:numId w:val="8"/>
      </w:numPr>
      <w:spacing w:after="120" w:line="312" w:lineRule="auto"/>
    </w:pPr>
    <w:rPr>
      <w:sz w:val="18"/>
    </w:rPr>
  </w:style>
  <w:style w:type="paragraph" w:customStyle="1" w:styleId="Listlevel2">
    <w:name w:val="List level 2"/>
    <w:basedOn w:val="Listlevel1"/>
    <w:autoRedefine/>
    <w:qFormat/>
    <w:rsid w:val="003C52FC"/>
    <w:pPr>
      <w:ind w:left="576"/>
    </w:pPr>
  </w:style>
  <w:style w:type="paragraph" w:customStyle="1" w:styleId="Listlevel3">
    <w:name w:val="List level 3"/>
    <w:basedOn w:val="Listlevel1"/>
    <w:autoRedefine/>
    <w:qFormat/>
    <w:rsid w:val="003C52FC"/>
    <w:pPr>
      <w:ind w:left="864"/>
    </w:pPr>
  </w:style>
  <w:style w:type="paragraph" w:customStyle="1" w:styleId="Listlevel4">
    <w:name w:val="List level 4"/>
    <w:basedOn w:val="Listlevel1"/>
    <w:autoRedefine/>
    <w:qFormat/>
    <w:rsid w:val="003C52FC"/>
    <w:pPr>
      <w:ind w:left="1152"/>
    </w:pPr>
  </w:style>
  <w:style w:type="paragraph" w:styleId="NormalWeb">
    <w:name w:val="Normal (Web)"/>
    <w:basedOn w:val="Normal"/>
    <w:autoRedefine/>
    <w:uiPriority w:val="99"/>
    <w:unhideWhenUsed/>
    <w:qFormat/>
    <w:rsid w:val="003C52FC"/>
    <w:pPr>
      <w:spacing w:before="100" w:beforeAutospacing="1" w:after="100" w:afterAutospacing="1"/>
    </w:pPr>
    <w:rPr>
      <w:rFonts w:eastAsiaTheme="minorEastAsia"/>
    </w:rPr>
  </w:style>
  <w:style w:type="paragraph" w:customStyle="1" w:styleId="SectionHeader">
    <w:name w:val="Section Header"/>
    <w:basedOn w:val="Normal"/>
    <w:next w:val="Sectionsubtitle"/>
    <w:autoRedefine/>
    <w:qFormat/>
    <w:rsid w:val="003C52FC"/>
    <w:pPr>
      <w:keepNext/>
      <w:pageBreakBefore/>
    </w:pPr>
    <w:rPr>
      <w:rFonts w:ascii="League Gothic" w:hAnsi="League Gothic"/>
      <w:caps/>
      <w:sz w:val="42"/>
      <w:szCs w:val="42"/>
    </w:rPr>
  </w:style>
  <w:style w:type="paragraph" w:customStyle="1" w:styleId="Sectionseparatortitle">
    <w:name w:val="Section separator title"/>
    <w:basedOn w:val="Normal"/>
    <w:autoRedefine/>
    <w:qFormat/>
    <w:rsid w:val="003C52FC"/>
    <w:rPr>
      <w:color w:val="70AD47" w:themeColor="accent6"/>
      <w:sz w:val="84"/>
      <w:szCs w:val="84"/>
    </w:rPr>
  </w:style>
  <w:style w:type="paragraph" w:customStyle="1" w:styleId="Sectionsubtitle">
    <w:name w:val="Section subtitle"/>
    <w:basedOn w:val="SectionHeader"/>
    <w:next w:val="Heading1"/>
    <w:autoRedefine/>
    <w:qFormat/>
    <w:rsid w:val="003C52FC"/>
    <w:pPr>
      <w:pageBreakBefore w:val="0"/>
      <w:spacing w:after="240" w:line="312" w:lineRule="auto"/>
    </w:pPr>
    <w:rPr>
      <w:rFonts w:ascii="Roboto" w:hAnsi="Roboto"/>
      <w:caps w:val="0"/>
      <w:color w:val="4472C4" w:themeColor="accent1"/>
      <w:sz w:val="20"/>
      <w:szCs w:val="20"/>
    </w:rPr>
  </w:style>
  <w:style w:type="paragraph" w:customStyle="1" w:styleId="Tablebody">
    <w:name w:val="Table body"/>
    <w:autoRedefine/>
    <w:qFormat/>
    <w:rsid w:val="003C52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pPr>
    <w:rPr>
      <w:rFonts w:ascii="Roboto" w:eastAsia="ヒラギノ角ゴ Pro W3" w:hAnsi="Roboto" w:cs="Times New Roman"/>
      <w:color w:val="191919"/>
      <w:sz w:val="18"/>
      <w:szCs w:val="20"/>
    </w:rPr>
  </w:style>
  <w:style w:type="paragraph" w:customStyle="1" w:styleId="Tablebullet1">
    <w:name w:val="Table bullet 1"/>
    <w:basedOn w:val="Normal"/>
    <w:autoRedefine/>
    <w:qFormat/>
    <w:rsid w:val="003C52FC"/>
    <w:pPr>
      <w:numPr>
        <w:numId w:val="9"/>
      </w:numPr>
      <w:suppressAutoHyphens/>
      <w:spacing w:before="60" w:after="60"/>
    </w:pPr>
    <w:rPr>
      <w:rFonts w:eastAsia="Times"/>
      <w:color w:val="000000"/>
      <w:sz w:val="16"/>
    </w:rPr>
  </w:style>
  <w:style w:type="paragraph" w:customStyle="1" w:styleId="Tablecolumnheader">
    <w:name w:val="Table column header"/>
    <w:basedOn w:val="Normal"/>
    <w:autoRedefine/>
    <w:qFormat/>
    <w:rsid w:val="003C52FC"/>
    <w:pPr>
      <w:keepNext/>
      <w:keepLines/>
      <w:suppressAutoHyphens/>
      <w:spacing w:before="60" w:after="60"/>
    </w:pPr>
    <w:rPr>
      <w:rFonts w:eastAsia="Times"/>
      <w:b/>
      <w:color w:val="70AD47" w:themeColor="accent6"/>
    </w:rPr>
  </w:style>
  <w:style w:type="paragraph" w:customStyle="1" w:styleId="Tableheading">
    <w:name w:val="Table heading"/>
    <w:basedOn w:val="Normal"/>
    <w:autoRedefine/>
    <w:qFormat/>
    <w:rsid w:val="003C52FC"/>
    <w:rPr>
      <w:rFonts w:eastAsia="ヒラギノ角ゴ Pro W3"/>
      <w:b/>
      <w:bCs/>
      <w:color w:val="000000" w:themeColor="text1"/>
    </w:rPr>
  </w:style>
  <w:style w:type="paragraph" w:styleId="TOC1">
    <w:name w:val="toc 1"/>
    <w:basedOn w:val="Normal"/>
    <w:next w:val="Normal"/>
    <w:autoRedefine/>
    <w:uiPriority w:val="39"/>
    <w:qFormat/>
    <w:rsid w:val="003C52FC"/>
    <w:pPr>
      <w:tabs>
        <w:tab w:val="right" w:leader="dot" w:pos="9350"/>
      </w:tabs>
      <w:spacing w:after="120" w:line="360" w:lineRule="auto"/>
    </w:pPr>
    <w:rPr>
      <w:noProof/>
    </w:rPr>
  </w:style>
  <w:style w:type="paragraph" w:styleId="TOC2">
    <w:name w:val="toc 2"/>
    <w:basedOn w:val="Normal"/>
    <w:next w:val="Normal"/>
    <w:autoRedefine/>
    <w:uiPriority w:val="39"/>
    <w:qFormat/>
    <w:rsid w:val="003C52FC"/>
    <w:pPr>
      <w:spacing w:after="100"/>
      <w:ind w:left="180"/>
    </w:pPr>
    <w:rPr>
      <w:sz w:val="20"/>
    </w:rPr>
  </w:style>
  <w:style w:type="paragraph" w:styleId="TOC3">
    <w:name w:val="toc 3"/>
    <w:basedOn w:val="Normal"/>
    <w:next w:val="Normal"/>
    <w:autoRedefine/>
    <w:uiPriority w:val="39"/>
    <w:qFormat/>
    <w:rsid w:val="003C52FC"/>
    <w:pPr>
      <w:spacing w:after="100"/>
      <w:ind w:left="360"/>
    </w:pPr>
  </w:style>
  <w:style w:type="paragraph" w:customStyle="1" w:styleId="Bodycopy-bulletintro">
    <w:name w:val="Body copy - bullet intro"/>
    <w:basedOn w:val="Bodycopy"/>
    <w:next w:val="Bulletlevel1"/>
    <w:autoRedefine/>
    <w:qFormat/>
    <w:rsid w:val="003C52FC"/>
    <w:pPr>
      <w:spacing w:after="120"/>
    </w:pPr>
  </w:style>
  <w:style w:type="paragraph" w:customStyle="1" w:styleId="story-body-text">
    <w:name w:val="story-body-text"/>
    <w:basedOn w:val="Normal"/>
    <w:rsid w:val="00B85B8F"/>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4B2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857"/>
    <w:rPr>
      <w:rFonts w:ascii="Segoe UI" w:eastAsiaTheme="minorHAnsi" w:hAnsi="Segoe UI" w:cs="Segoe UI"/>
      <w:sz w:val="18"/>
      <w:szCs w:val="18"/>
    </w:rPr>
  </w:style>
  <w:style w:type="paragraph" w:styleId="ListParagraph">
    <w:name w:val="List Paragraph"/>
    <w:basedOn w:val="Normal"/>
    <w:uiPriority w:val="34"/>
    <w:qFormat/>
    <w:rsid w:val="004B2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300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eseerx.ist.psu.edu/viewdoc/download?doi=10.1.1.1030.392&amp;rep=rep1&amp;type=pdf" TargetMode="External"/><Relationship Id="rId3" Type="http://schemas.openxmlformats.org/officeDocument/2006/relationships/settings" Target="settings.xml"/><Relationship Id="rId7" Type="http://schemas.openxmlformats.org/officeDocument/2006/relationships/hyperlink" Target="http://www.ncrg.org/sites/default/files/uploads/docs/white_papers/ncrg_wp_internetgambling_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Dove, Susan (US - Arlington)</dc:creator>
  <cp:keywords/>
  <dc:description/>
  <cp:lastModifiedBy>Heather Davis</cp:lastModifiedBy>
  <cp:revision>2</cp:revision>
  <dcterms:created xsi:type="dcterms:W3CDTF">2019-04-23T16:48:00Z</dcterms:created>
  <dcterms:modified xsi:type="dcterms:W3CDTF">2019-04-23T16:48:00Z</dcterms:modified>
</cp:coreProperties>
</file>